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4961" w14:textId="77777777" w:rsidR="00750E05" w:rsidRDefault="00750E05" w:rsidP="00971AA4">
      <w:pPr>
        <w:spacing w:after="0" w:line="240" w:lineRule="auto"/>
        <w:rPr>
          <w:rFonts w:ascii="Times New Roman" w:hAnsi="Times New Roman" w:cs="Times New Roman"/>
          <w:b/>
          <w:sz w:val="28"/>
          <w:szCs w:val="28"/>
        </w:rPr>
      </w:pPr>
    </w:p>
    <w:p w14:paraId="58DBEEF8" w14:textId="77777777" w:rsidR="00FA6351" w:rsidRDefault="00120B61" w:rsidP="00A961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TITLE OF RESERACH PAPER</w:t>
      </w:r>
    </w:p>
    <w:p w14:paraId="086B8D0B" w14:textId="77777777" w:rsidR="00120B61" w:rsidRDefault="00120B61" w:rsidP="00A9617E">
      <w:pPr>
        <w:spacing w:after="0" w:line="240" w:lineRule="auto"/>
        <w:jc w:val="center"/>
        <w:rPr>
          <w:rFonts w:ascii="Times New Roman" w:hAnsi="Times New Roman" w:cs="Times New Roman"/>
          <w:b/>
          <w:sz w:val="28"/>
          <w:szCs w:val="28"/>
        </w:rPr>
      </w:pPr>
    </w:p>
    <w:p w14:paraId="210E9685" w14:textId="77777777" w:rsidR="008A27A8" w:rsidRPr="008A27A8" w:rsidRDefault="00120B61" w:rsidP="00A9617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Author Name1</w:t>
      </w:r>
      <w:r w:rsidR="008A27A8" w:rsidRPr="008A27A8">
        <w:rPr>
          <w:rFonts w:ascii="Times New Roman" w:hAnsi="Times New Roman" w:cs="Times New Roman"/>
          <w:b/>
          <w:bCs/>
          <w:color w:val="000000"/>
          <w:sz w:val="20"/>
          <w:szCs w:val="20"/>
        </w:rPr>
        <w:t>, University</w:t>
      </w:r>
      <w:r>
        <w:rPr>
          <w:rFonts w:ascii="Times New Roman" w:hAnsi="Times New Roman" w:cs="Times New Roman"/>
          <w:b/>
          <w:bCs/>
          <w:color w:val="000000"/>
          <w:sz w:val="20"/>
          <w:szCs w:val="20"/>
        </w:rPr>
        <w:t>/College Name</w:t>
      </w:r>
      <w:r w:rsidR="008A27A8" w:rsidRPr="008A27A8">
        <w:rPr>
          <w:rFonts w:ascii="Times New Roman" w:hAnsi="Times New Roman" w:cs="Times New Roman"/>
          <w:b/>
          <w:bCs/>
          <w:color w:val="000000"/>
          <w:sz w:val="20"/>
          <w:szCs w:val="20"/>
        </w:rPr>
        <w:t xml:space="preserve">, </w:t>
      </w:r>
      <w:proofErr w:type="gramStart"/>
      <w:r>
        <w:rPr>
          <w:rFonts w:ascii="Times New Roman" w:hAnsi="Times New Roman" w:cs="Times New Roman"/>
          <w:b/>
          <w:bCs/>
          <w:color w:val="000000"/>
          <w:sz w:val="20"/>
          <w:szCs w:val="20"/>
        </w:rPr>
        <w:t>Country</w:t>
      </w:r>
      <w:r w:rsidR="008A27A8" w:rsidRPr="008A27A8">
        <w:rPr>
          <w:rFonts w:ascii="Times New Roman" w:hAnsi="Times New Roman" w:cs="Times New Roman"/>
          <w:b/>
          <w:bCs/>
          <w:color w:val="000000"/>
          <w:sz w:val="20"/>
          <w:szCs w:val="20"/>
          <w:highlight w:val="yellow"/>
        </w:rPr>
        <w:t>(</w:t>
      </w:r>
      <w:proofErr w:type="gramEnd"/>
      <w:r>
        <w:rPr>
          <w:rFonts w:ascii="Times New Roman" w:hAnsi="Times New Roman" w:cs="Times New Roman"/>
          <w:b/>
          <w:bCs/>
          <w:color w:val="000000"/>
          <w:sz w:val="20"/>
          <w:szCs w:val="20"/>
          <w:highlight w:val="yellow"/>
        </w:rPr>
        <w:t>E-mail ID</w:t>
      </w:r>
      <w:r w:rsidR="008A27A8" w:rsidRPr="008A27A8">
        <w:rPr>
          <w:rFonts w:ascii="Times New Roman" w:hAnsi="Times New Roman" w:cs="Times New Roman"/>
          <w:b/>
          <w:bCs/>
          <w:color w:val="000000"/>
          <w:sz w:val="20"/>
          <w:szCs w:val="20"/>
          <w:highlight w:val="yellow"/>
        </w:rPr>
        <w:t>)</w:t>
      </w:r>
    </w:p>
    <w:p w14:paraId="47B136A5" w14:textId="77777777" w:rsidR="00120B61" w:rsidRDefault="00120B61" w:rsidP="00A9617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Author Name2</w:t>
      </w:r>
      <w:r w:rsidRPr="008A27A8">
        <w:rPr>
          <w:rFonts w:ascii="Times New Roman" w:hAnsi="Times New Roman" w:cs="Times New Roman"/>
          <w:b/>
          <w:bCs/>
          <w:color w:val="000000"/>
          <w:sz w:val="20"/>
          <w:szCs w:val="20"/>
        </w:rPr>
        <w:t>, University</w:t>
      </w:r>
      <w:r>
        <w:rPr>
          <w:rFonts w:ascii="Times New Roman" w:hAnsi="Times New Roman" w:cs="Times New Roman"/>
          <w:b/>
          <w:bCs/>
          <w:color w:val="000000"/>
          <w:sz w:val="20"/>
          <w:szCs w:val="20"/>
        </w:rPr>
        <w:t>/College Name</w:t>
      </w:r>
      <w:r w:rsidRPr="008A27A8">
        <w:rPr>
          <w:rFonts w:ascii="Times New Roman" w:hAnsi="Times New Roman" w:cs="Times New Roman"/>
          <w:b/>
          <w:bCs/>
          <w:color w:val="000000"/>
          <w:sz w:val="20"/>
          <w:szCs w:val="20"/>
        </w:rPr>
        <w:t xml:space="preserve">, </w:t>
      </w:r>
      <w:proofErr w:type="gramStart"/>
      <w:r>
        <w:rPr>
          <w:rFonts w:ascii="Times New Roman" w:hAnsi="Times New Roman" w:cs="Times New Roman"/>
          <w:b/>
          <w:bCs/>
          <w:color w:val="000000"/>
          <w:sz w:val="20"/>
          <w:szCs w:val="20"/>
        </w:rPr>
        <w:t>Country</w:t>
      </w:r>
      <w:r w:rsidRPr="008A27A8">
        <w:rPr>
          <w:rFonts w:ascii="Times New Roman" w:hAnsi="Times New Roman" w:cs="Times New Roman"/>
          <w:b/>
          <w:bCs/>
          <w:color w:val="000000"/>
          <w:sz w:val="20"/>
          <w:szCs w:val="20"/>
          <w:highlight w:val="yellow"/>
        </w:rPr>
        <w:t>(</w:t>
      </w:r>
      <w:proofErr w:type="gramEnd"/>
      <w:r>
        <w:rPr>
          <w:rFonts w:ascii="Times New Roman" w:hAnsi="Times New Roman" w:cs="Times New Roman"/>
          <w:b/>
          <w:bCs/>
          <w:color w:val="000000"/>
          <w:sz w:val="20"/>
          <w:szCs w:val="20"/>
          <w:highlight w:val="yellow"/>
        </w:rPr>
        <w:t>E-mail ID</w:t>
      </w:r>
      <w:r w:rsidRPr="008A27A8">
        <w:rPr>
          <w:rFonts w:ascii="Times New Roman" w:hAnsi="Times New Roman" w:cs="Times New Roman"/>
          <w:b/>
          <w:bCs/>
          <w:color w:val="000000"/>
          <w:sz w:val="20"/>
          <w:szCs w:val="20"/>
          <w:highlight w:val="yellow"/>
        </w:rPr>
        <w:t>)</w:t>
      </w:r>
    </w:p>
    <w:p w14:paraId="748A38F8" w14:textId="77777777" w:rsidR="008A27A8" w:rsidRDefault="008A27A8"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75B88AE9" w14:textId="77777777" w:rsidR="00640569" w:rsidRDefault="00640569"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43B6008F" w14:textId="77777777" w:rsidR="00413616" w:rsidRDefault="008A27A8" w:rsidP="00640569">
      <w:pPr>
        <w:autoSpaceDE w:val="0"/>
        <w:autoSpaceDN w:val="0"/>
        <w:adjustRightInd w:val="0"/>
        <w:spacing w:after="0" w:line="240" w:lineRule="auto"/>
        <w:jc w:val="center"/>
        <w:rPr>
          <w:rFonts w:ascii="Times New Roman" w:hAnsi="Times New Roman" w:cs="Times New Roman"/>
          <w:b/>
          <w:color w:val="000000"/>
          <w:sz w:val="20"/>
          <w:szCs w:val="20"/>
        </w:rPr>
      </w:pPr>
      <w:r w:rsidRPr="00D765FC">
        <w:rPr>
          <w:rFonts w:ascii="Times New Roman" w:hAnsi="Times New Roman" w:cs="Times New Roman"/>
          <w:b/>
          <w:color w:val="000000"/>
          <w:sz w:val="20"/>
          <w:szCs w:val="20"/>
        </w:rPr>
        <w:t>ABSTRACT</w:t>
      </w:r>
    </w:p>
    <w:p w14:paraId="384047CA" w14:textId="77777777" w:rsidR="00CA662C" w:rsidRDefault="003228D6" w:rsidP="00A9617E">
      <w:pPr>
        <w:autoSpaceDE w:val="0"/>
        <w:autoSpaceDN w:val="0"/>
        <w:adjustRightInd w:val="0"/>
        <w:spacing w:after="0" w:line="240" w:lineRule="auto"/>
        <w:jc w:val="both"/>
        <w:rPr>
          <w:rFonts w:ascii="Times New Roman" w:hAnsi="Times New Roman" w:cs="Times New Roman"/>
          <w:color w:val="000000"/>
          <w:sz w:val="20"/>
          <w:szCs w:val="20"/>
        </w:rPr>
      </w:pPr>
      <w:r w:rsidRPr="003228D6">
        <w:rPr>
          <w:rFonts w:ascii="Times New Roman" w:hAnsi="Times New Roman" w:cs="Times New Roman"/>
          <w:color w:val="000000"/>
          <w:sz w:val="20"/>
          <w:szCs w:val="20"/>
        </w:rPr>
        <w:t>Begin your manuscript with an abstract of about 100-200 words. It should describe the key points about your research, including objectives, methodology, and major findings. After reading your abstract, the reader should have a clear idea about your research. Common and scientific names</w:t>
      </w:r>
      <w:r w:rsidR="0036616A">
        <w:rPr>
          <w:rFonts w:ascii="Times New Roman" w:hAnsi="Times New Roman" w:cs="Times New Roman"/>
          <w:color w:val="000000"/>
          <w:sz w:val="20"/>
          <w:szCs w:val="20"/>
        </w:rPr>
        <w:t xml:space="preserve"> </w:t>
      </w:r>
      <w:r w:rsidR="00CC47C3">
        <w:rPr>
          <w:rFonts w:ascii="Times New Roman" w:hAnsi="Times New Roman" w:cs="Times New Roman"/>
          <w:color w:val="000000"/>
          <w:sz w:val="20"/>
          <w:szCs w:val="20"/>
        </w:rPr>
        <w:t>are allowed, but r</w:t>
      </w:r>
      <w:r w:rsidRPr="003228D6">
        <w:rPr>
          <w:rFonts w:ascii="Times New Roman" w:hAnsi="Times New Roman" w:cs="Times New Roman"/>
          <w:color w:val="000000"/>
          <w:sz w:val="20"/>
          <w:szCs w:val="20"/>
        </w:rPr>
        <w:t>eferences to the literature and mathematical symbols/equations should not be included</w:t>
      </w:r>
      <w:r w:rsidR="00CC47C3">
        <w:rPr>
          <w:rFonts w:ascii="Times New Roman" w:hAnsi="Times New Roman" w:cs="Times New Roman"/>
          <w:color w:val="000000"/>
          <w:sz w:val="20"/>
          <w:szCs w:val="20"/>
        </w:rPr>
        <w:t xml:space="preserve"> in the abstract</w:t>
      </w:r>
      <w:r w:rsidR="00413616" w:rsidRPr="00413616">
        <w:rPr>
          <w:rFonts w:ascii="Times New Roman" w:hAnsi="Times New Roman" w:cs="Times New Roman"/>
          <w:color w:val="000000"/>
          <w:sz w:val="20"/>
          <w:szCs w:val="20"/>
        </w:rPr>
        <w:t>.</w:t>
      </w:r>
    </w:p>
    <w:p w14:paraId="150EE20F" w14:textId="77777777" w:rsidR="00AE04D6" w:rsidRDefault="00AE04D6" w:rsidP="00A9617E">
      <w:pPr>
        <w:autoSpaceDE w:val="0"/>
        <w:autoSpaceDN w:val="0"/>
        <w:adjustRightInd w:val="0"/>
        <w:spacing w:after="0" w:line="240" w:lineRule="auto"/>
        <w:jc w:val="both"/>
        <w:rPr>
          <w:rFonts w:ascii="Times New Roman" w:hAnsi="Times New Roman" w:cs="Times New Roman"/>
          <w:b/>
          <w:color w:val="000000"/>
          <w:sz w:val="20"/>
          <w:szCs w:val="20"/>
        </w:rPr>
      </w:pPr>
    </w:p>
    <w:p w14:paraId="77030C79" w14:textId="77777777" w:rsidR="00413616" w:rsidRPr="00413616" w:rsidRDefault="00413616" w:rsidP="00127DEC">
      <w:pPr>
        <w:tabs>
          <w:tab w:val="left" w:pos="8042"/>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Keywords: </w:t>
      </w:r>
      <w:r w:rsidR="00CC47C3">
        <w:rPr>
          <w:rFonts w:ascii="Times New Roman" w:hAnsi="Times New Roman" w:cs="Times New Roman"/>
          <w:color w:val="000000"/>
          <w:sz w:val="20"/>
          <w:szCs w:val="20"/>
        </w:rPr>
        <w:t>Number of keywords limited between 5 and 7</w:t>
      </w:r>
      <w:r w:rsidRPr="00413616">
        <w:rPr>
          <w:rFonts w:ascii="Times New Roman" w:hAnsi="Times New Roman" w:cs="Times New Roman"/>
          <w:color w:val="000000"/>
          <w:sz w:val="20"/>
          <w:szCs w:val="20"/>
        </w:rPr>
        <w:t>.</w:t>
      </w:r>
      <w:r w:rsidR="00127DEC">
        <w:rPr>
          <w:rFonts w:ascii="Times New Roman" w:hAnsi="Times New Roman" w:cs="Times New Roman"/>
          <w:color w:val="000000"/>
          <w:sz w:val="20"/>
          <w:szCs w:val="20"/>
        </w:rPr>
        <w:tab/>
      </w:r>
    </w:p>
    <w:p w14:paraId="4B02728C" w14:textId="77777777" w:rsidR="008A27A8" w:rsidRDefault="008A27A8"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37F1309D" w14:textId="77777777" w:rsidR="00413616" w:rsidRPr="00180353" w:rsidRDefault="00413616" w:rsidP="00A9617E">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0"/>
          <w:szCs w:val="20"/>
        </w:rPr>
      </w:pPr>
      <w:proofErr w:type="gramStart"/>
      <w:r w:rsidRPr="00640569">
        <w:rPr>
          <w:rFonts w:ascii="Times New Roman" w:hAnsi="Times New Roman" w:cs="Times New Roman"/>
          <w:b/>
          <w:bCs/>
          <w:color w:val="000000"/>
          <w:sz w:val="24"/>
          <w:szCs w:val="24"/>
        </w:rPr>
        <w:t>INTRODUCTION</w:t>
      </w:r>
      <w:r w:rsidR="00180353">
        <w:rPr>
          <w:rFonts w:ascii="Times New Roman" w:hAnsi="Times New Roman" w:cs="Times New Roman"/>
          <w:b/>
          <w:bCs/>
          <w:color w:val="000000"/>
          <w:sz w:val="20"/>
          <w:szCs w:val="20"/>
        </w:rPr>
        <w:t>(</w:t>
      </w:r>
      <w:proofErr w:type="gramEnd"/>
      <w:r w:rsidR="00180353">
        <w:rPr>
          <w:rFonts w:ascii="Times New Roman" w:hAnsi="Times New Roman" w:cs="Times New Roman"/>
          <w:b/>
          <w:bCs/>
          <w:color w:val="000000"/>
          <w:sz w:val="20"/>
          <w:szCs w:val="20"/>
        </w:rPr>
        <w:t>Level 1: First Section)</w:t>
      </w:r>
    </w:p>
    <w:p w14:paraId="3AE2C303" w14:textId="77777777" w:rsidR="00603F8B" w:rsidRDefault="00603F8B"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28602AF9" w14:textId="77777777" w:rsidR="00F473B5" w:rsidRDefault="003228D6" w:rsidP="00A9617E">
      <w:pPr>
        <w:autoSpaceDE w:val="0"/>
        <w:autoSpaceDN w:val="0"/>
        <w:adjustRightInd w:val="0"/>
        <w:spacing w:after="0" w:line="240" w:lineRule="auto"/>
        <w:jc w:val="both"/>
        <w:rPr>
          <w:rFonts w:ascii="Times New Roman" w:hAnsi="Times New Roman" w:cs="Times New Roman"/>
          <w:color w:val="000000"/>
          <w:sz w:val="20"/>
          <w:szCs w:val="20"/>
        </w:rPr>
      </w:pPr>
      <w:r w:rsidRPr="003228D6">
        <w:rPr>
          <w:rFonts w:ascii="Times New Roman" w:hAnsi="Times New Roman" w:cs="Times New Roman"/>
          <w:color w:val="000000"/>
          <w:sz w:val="20"/>
          <w:szCs w:val="20"/>
        </w:rPr>
        <w:t xml:space="preserve">The introduction leads the reader to identify the importance of research and the aim of the research and literature review (Sharma, 2011).  The introduction summarizes the research, including background information about the topic, the methodology used, and the research data applied for experimental work. </w:t>
      </w:r>
      <w:r w:rsidR="00CC47C3">
        <w:rPr>
          <w:rFonts w:ascii="Times New Roman" w:hAnsi="Times New Roman" w:cs="Times New Roman"/>
          <w:color w:val="000000"/>
          <w:sz w:val="20"/>
          <w:szCs w:val="20"/>
        </w:rPr>
        <w:t>Throughout the paper, r</w:t>
      </w:r>
      <w:r w:rsidRPr="003228D6">
        <w:rPr>
          <w:rFonts w:ascii="Times New Roman" w:hAnsi="Times New Roman" w:cs="Times New Roman"/>
          <w:color w:val="000000"/>
          <w:sz w:val="20"/>
          <w:szCs w:val="20"/>
        </w:rPr>
        <w:t>unning text should be single-spaced, and paragraph should be double-spaced</w:t>
      </w:r>
      <w:r w:rsidR="003448C0">
        <w:rPr>
          <w:rFonts w:ascii="Times New Roman" w:hAnsi="Times New Roman" w:cs="Times New Roman"/>
          <w:color w:val="000000"/>
          <w:sz w:val="20"/>
          <w:szCs w:val="20"/>
        </w:rPr>
        <w:t>.</w:t>
      </w:r>
    </w:p>
    <w:p w14:paraId="0C5D66FB" w14:textId="77777777" w:rsidR="00120B61" w:rsidRDefault="00120B61" w:rsidP="00A9617E">
      <w:pPr>
        <w:autoSpaceDE w:val="0"/>
        <w:autoSpaceDN w:val="0"/>
        <w:adjustRightInd w:val="0"/>
        <w:spacing w:after="0" w:line="240" w:lineRule="auto"/>
        <w:jc w:val="both"/>
        <w:rPr>
          <w:rFonts w:ascii="Times New Roman" w:hAnsi="Times New Roman" w:cs="Times New Roman"/>
          <w:color w:val="000000"/>
          <w:sz w:val="20"/>
          <w:szCs w:val="20"/>
        </w:rPr>
      </w:pPr>
    </w:p>
    <w:p w14:paraId="76445A76" w14:textId="77777777" w:rsidR="00120B61" w:rsidRDefault="00120B61" w:rsidP="00120B61">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4"/>
          <w:szCs w:val="24"/>
        </w:rPr>
      </w:pPr>
      <w:r w:rsidRPr="00120B61">
        <w:rPr>
          <w:rFonts w:ascii="Times New Roman" w:hAnsi="Times New Roman" w:cs="Times New Roman"/>
          <w:b/>
          <w:bCs/>
          <w:color w:val="000000"/>
          <w:sz w:val="24"/>
          <w:szCs w:val="24"/>
        </w:rPr>
        <w:t>LITERATURE REVIEW</w:t>
      </w:r>
    </w:p>
    <w:p w14:paraId="374F524F" w14:textId="77777777" w:rsidR="00120B61" w:rsidRDefault="00120B61" w:rsidP="00120B61">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14:paraId="79157AD6" w14:textId="77777777" w:rsidR="00120B61" w:rsidRPr="00971AA4" w:rsidRDefault="00AE04D6" w:rsidP="00120B61">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color w:val="000000"/>
          <w:sz w:val="20"/>
          <w:szCs w:val="20"/>
        </w:rPr>
        <w:t>In literature review</w:t>
      </w:r>
      <w:r w:rsidR="0036616A">
        <w:rPr>
          <w:rFonts w:ascii="Times New Roman" w:hAnsi="Times New Roman" w:cs="Times New Roman"/>
          <w:color w:val="000000"/>
          <w:sz w:val="20"/>
          <w:szCs w:val="20"/>
        </w:rPr>
        <w:t xml:space="preserve"> </w:t>
      </w:r>
      <w:r w:rsidR="00120B61" w:rsidRPr="00971AA4">
        <w:rPr>
          <w:rFonts w:ascii="Times New Roman" w:hAnsi="Times New Roman" w:cs="Times New Roman"/>
          <w:color w:val="000000"/>
          <w:sz w:val="20"/>
          <w:szCs w:val="20"/>
        </w:rPr>
        <w:t xml:space="preserve">different </w:t>
      </w:r>
      <w:r w:rsidR="00CC47C3">
        <w:rPr>
          <w:rFonts w:ascii="Times New Roman" w:hAnsi="Times New Roman" w:cs="Times New Roman"/>
          <w:color w:val="000000"/>
          <w:sz w:val="20"/>
          <w:szCs w:val="20"/>
        </w:rPr>
        <w:t>sources</w:t>
      </w:r>
      <w:r w:rsidR="00120B61" w:rsidRPr="00971AA4">
        <w:rPr>
          <w:rFonts w:ascii="Times New Roman" w:hAnsi="Times New Roman" w:cs="Times New Roman"/>
          <w:color w:val="000000"/>
          <w:sz w:val="20"/>
          <w:szCs w:val="20"/>
        </w:rPr>
        <w:t xml:space="preserve"> related to the topic</w:t>
      </w:r>
      <w:r>
        <w:rPr>
          <w:rFonts w:ascii="Times New Roman" w:hAnsi="Times New Roman" w:cs="Times New Roman"/>
          <w:color w:val="000000"/>
          <w:sz w:val="20"/>
          <w:szCs w:val="20"/>
        </w:rPr>
        <w:t xml:space="preserve"> should be presented</w:t>
      </w:r>
      <w:r w:rsidR="00120B61" w:rsidRPr="00971AA4">
        <w:rPr>
          <w:rFonts w:ascii="Times New Roman" w:hAnsi="Times New Roman" w:cs="Times New Roman"/>
          <w:color w:val="000000"/>
          <w:sz w:val="20"/>
          <w:szCs w:val="20"/>
        </w:rPr>
        <w:t xml:space="preserve">. The literature should be related with either domain or method/technique/algorithm used in the correspondence research. </w:t>
      </w:r>
      <w:r w:rsidR="00120B61" w:rsidRPr="00971AA4">
        <w:rPr>
          <w:rFonts w:ascii="Times New Roman" w:hAnsi="Times New Roman" w:cs="Times New Roman"/>
          <w:sz w:val="20"/>
          <w:szCs w:val="20"/>
        </w:rPr>
        <w:t>The previous research</w:t>
      </w:r>
      <w:r w:rsidR="00037DE0" w:rsidRPr="00971AA4">
        <w:rPr>
          <w:rFonts w:ascii="Times New Roman" w:hAnsi="Times New Roman" w:cs="Times New Roman"/>
          <w:b/>
          <w:bCs/>
          <w:sz w:val="20"/>
          <w:szCs w:val="20"/>
        </w:rPr>
        <w:t xml:space="preserve"> (</w:t>
      </w:r>
      <w:proofErr w:type="spellStart"/>
      <w:r w:rsidR="00037DE0" w:rsidRPr="00971AA4">
        <w:rPr>
          <w:rFonts w:ascii="Times New Roman" w:hAnsi="Times New Roman" w:cs="Times New Roman"/>
          <w:b/>
          <w:bCs/>
          <w:sz w:val="20"/>
          <w:szCs w:val="20"/>
        </w:rPr>
        <w:t>Loi</w:t>
      </w:r>
      <w:proofErr w:type="spellEnd"/>
      <w:r w:rsidR="00037DE0" w:rsidRPr="00971AA4">
        <w:rPr>
          <w:rFonts w:ascii="Times New Roman" w:hAnsi="Times New Roman" w:cs="Times New Roman"/>
          <w:b/>
          <w:bCs/>
          <w:sz w:val="20"/>
          <w:szCs w:val="20"/>
        </w:rPr>
        <w:t xml:space="preserve"> et al., </w:t>
      </w:r>
      <w:proofErr w:type="gramStart"/>
      <w:r w:rsidR="00037DE0" w:rsidRPr="00971AA4">
        <w:rPr>
          <w:rFonts w:ascii="Times New Roman" w:hAnsi="Times New Roman" w:cs="Times New Roman"/>
          <w:b/>
          <w:bCs/>
          <w:sz w:val="20"/>
          <w:szCs w:val="20"/>
        </w:rPr>
        <w:t>2019)</w:t>
      </w:r>
      <w:r w:rsidR="00120B61" w:rsidRPr="00971AA4">
        <w:rPr>
          <w:rFonts w:ascii="Times New Roman" w:hAnsi="Times New Roman" w:cs="Times New Roman"/>
          <w:sz w:val="20"/>
          <w:szCs w:val="20"/>
        </w:rPr>
        <w:t>works</w:t>
      </w:r>
      <w:proofErr w:type="gramEnd"/>
      <w:r w:rsidR="00120B61" w:rsidRPr="00971AA4">
        <w:rPr>
          <w:rFonts w:ascii="Times New Roman" w:hAnsi="Times New Roman" w:cs="Times New Roman"/>
          <w:sz w:val="20"/>
          <w:szCs w:val="20"/>
        </w:rPr>
        <w:t xml:space="preserve"> should be described in the form of title, problem statement, objectives</w:t>
      </w:r>
      <w:r w:rsidR="00120B61" w:rsidRPr="00971AA4">
        <w:rPr>
          <w:rFonts w:ascii="Times New Roman" w:hAnsi="Times New Roman" w:cs="Times New Roman"/>
          <w:b/>
          <w:bCs/>
          <w:sz w:val="20"/>
          <w:szCs w:val="20"/>
        </w:rPr>
        <w:t>.</w:t>
      </w:r>
      <w:r w:rsidR="0036616A">
        <w:rPr>
          <w:rFonts w:ascii="Times New Roman" w:hAnsi="Times New Roman" w:cs="Times New Roman"/>
          <w:b/>
          <w:bCs/>
          <w:sz w:val="20"/>
          <w:szCs w:val="20"/>
        </w:rPr>
        <w:t xml:space="preserve"> </w:t>
      </w:r>
      <w:proofErr w:type="spellStart"/>
      <w:r w:rsidR="00037DE0" w:rsidRPr="00971AA4">
        <w:rPr>
          <w:rFonts w:ascii="Times New Roman" w:hAnsi="Times New Roman" w:cs="Times New Roman"/>
          <w:b/>
          <w:bCs/>
          <w:sz w:val="20"/>
          <w:szCs w:val="20"/>
        </w:rPr>
        <w:t>Shatty</w:t>
      </w:r>
      <w:proofErr w:type="spellEnd"/>
      <w:r w:rsidR="00037DE0" w:rsidRPr="00971AA4">
        <w:rPr>
          <w:rFonts w:ascii="Times New Roman" w:hAnsi="Times New Roman" w:cs="Times New Roman"/>
          <w:b/>
          <w:bCs/>
          <w:sz w:val="20"/>
          <w:szCs w:val="20"/>
        </w:rPr>
        <w:t xml:space="preserve"> et al. (2015)</w:t>
      </w:r>
      <w:r w:rsidR="00037DE0" w:rsidRPr="00971AA4">
        <w:rPr>
          <w:rFonts w:ascii="Times New Roman" w:hAnsi="Times New Roman" w:cs="Times New Roman"/>
          <w:sz w:val="20"/>
          <w:szCs w:val="20"/>
        </w:rPr>
        <w:t xml:space="preserve"> like all the cited literature must be written in references</w:t>
      </w:r>
    </w:p>
    <w:p w14:paraId="4816514A" w14:textId="77777777" w:rsidR="00180353" w:rsidRDefault="00180353" w:rsidP="00A9617E">
      <w:pPr>
        <w:autoSpaceDE w:val="0"/>
        <w:autoSpaceDN w:val="0"/>
        <w:adjustRightInd w:val="0"/>
        <w:spacing w:after="0" w:line="240" w:lineRule="auto"/>
        <w:jc w:val="both"/>
        <w:rPr>
          <w:rFonts w:ascii="Times New Roman" w:hAnsi="Times New Roman" w:cs="Times New Roman"/>
          <w:color w:val="000000"/>
          <w:sz w:val="20"/>
          <w:szCs w:val="20"/>
        </w:rPr>
      </w:pPr>
    </w:p>
    <w:p w14:paraId="1B394CF1" w14:textId="77777777" w:rsidR="00180353" w:rsidRDefault="00180353" w:rsidP="00A9617E">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0"/>
          <w:szCs w:val="20"/>
        </w:rPr>
      </w:pPr>
      <w:r w:rsidRPr="00120B61">
        <w:rPr>
          <w:rFonts w:ascii="Times New Roman" w:hAnsi="Times New Roman" w:cs="Times New Roman"/>
          <w:b/>
          <w:bCs/>
          <w:color w:val="000000"/>
          <w:sz w:val="24"/>
          <w:szCs w:val="24"/>
        </w:rPr>
        <w:t>EXPERIENTIAL WORK</w:t>
      </w:r>
    </w:p>
    <w:p w14:paraId="004970DA" w14:textId="77777777" w:rsidR="00180353" w:rsidRDefault="00180353"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1C7B109F" w14:textId="77777777" w:rsidR="00971AA4" w:rsidRPr="00971AA4" w:rsidRDefault="00180353" w:rsidP="00A9617E">
      <w:pPr>
        <w:pStyle w:val="ListParagraph"/>
        <w:numPr>
          <w:ilvl w:val="1"/>
          <w:numId w:val="1"/>
        </w:numPr>
        <w:autoSpaceDE w:val="0"/>
        <w:autoSpaceDN w:val="0"/>
        <w:adjustRightInd w:val="0"/>
        <w:spacing w:after="0" w:line="240" w:lineRule="auto"/>
        <w:ind w:left="360"/>
        <w:jc w:val="both"/>
        <w:rPr>
          <w:rFonts w:ascii="Times New Roman" w:hAnsi="Times New Roman" w:cs="Times New Roman"/>
          <w:color w:val="000000"/>
          <w:sz w:val="20"/>
          <w:szCs w:val="20"/>
        </w:rPr>
      </w:pPr>
      <w:r w:rsidRPr="00562665">
        <w:rPr>
          <w:rFonts w:ascii="Times New Roman" w:hAnsi="Times New Roman" w:cs="Times New Roman"/>
          <w:b/>
          <w:bCs/>
          <w:color w:val="000000"/>
          <w:sz w:val="20"/>
          <w:szCs w:val="20"/>
        </w:rPr>
        <w:t xml:space="preserve">Data </w:t>
      </w:r>
      <w:proofErr w:type="gramStart"/>
      <w:r w:rsidRPr="00562665">
        <w:rPr>
          <w:rFonts w:ascii="Times New Roman" w:hAnsi="Times New Roman" w:cs="Times New Roman"/>
          <w:b/>
          <w:bCs/>
          <w:color w:val="000000"/>
          <w:sz w:val="20"/>
          <w:szCs w:val="20"/>
        </w:rPr>
        <w:t>Set  (</w:t>
      </w:r>
      <w:proofErr w:type="gramEnd"/>
      <w:r w:rsidRPr="00562665">
        <w:rPr>
          <w:rFonts w:ascii="Times New Roman" w:hAnsi="Times New Roman" w:cs="Times New Roman"/>
          <w:b/>
          <w:bCs/>
          <w:color w:val="000000"/>
          <w:sz w:val="20"/>
          <w:szCs w:val="20"/>
        </w:rPr>
        <w:t xml:space="preserve"> Level 2: Subsection)</w:t>
      </w:r>
    </w:p>
    <w:p w14:paraId="38396ACC" w14:textId="77777777" w:rsidR="00971AA4" w:rsidRPr="00971AA4" w:rsidRDefault="00971AA4" w:rsidP="00971AA4">
      <w:pPr>
        <w:autoSpaceDE w:val="0"/>
        <w:autoSpaceDN w:val="0"/>
        <w:adjustRightInd w:val="0"/>
        <w:spacing w:after="0" w:line="240" w:lineRule="auto"/>
        <w:jc w:val="both"/>
        <w:rPr>
          <w:rFonts w:ascii="Times New Roman" w:hAnsi="Times New Roman" w:cs="Times New Roman"/>
          <w:color w:val="000000"/>
          <w:sz w:val="20"/>
          <w:szCs w:val="20"/>
        </w:rPr>
      </w:pPr>
    </w:p>
    <w:p w14:paraId="0DC2DD78" w14:textId="77777777" w:rsidR="00180353" w:rsidRPr="00971AA4" w:rsidRDefault="00222FE0" w:rsidP="00971AA4">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180353" w:rsidRPr="00971AA4">
        <w:rPr>
          <w:rFonts w:ascii="Times New Roman" w:hAnsi="Times New Roman" w:cs="Times New Roman"/>
          <w:color w:val="000000"/>
          <w:sz w:val="20"/>
          <w:szCs w:val="20"/>
        </w:rPr>
        <w:t>nly first and second level heading will be number</w:t>
      </w:r>
      <w:r w:rsidR="00CC47C3">
        <w:rPr>
          <w:rFonts w:ascii="Times New Roman" w:hAnsi="Times New Roman" w:cs="Times New Roman"/>
          <w:color w:val="000000"/>
          <w:sz w:val="20"/>
          <w:szCs w:val="20"/>
        </w:rPr>
        <w:t xml:space="preserve">ed. Out of that, all next two </w:t>
      </w:r>
      <w:proofErr w:type="gramStart"/>
      <w:r w:rsidR="00CC47C3">
        <w:rPr>
          <w:rFonts w:ascii="Times New Roman" w:hAnsi="Times New Roman" w:cs="Times New Roman"/>
          <w:color w:val="000000"/>
          <w:sz w:val="20"/>
          <w:szCs w:val="20"/>
        </w:rPr>
        <w:t>low</w:t>
      </w:r>
      <w:r w:rsidR="00180353" w:rsidRPr="00971AA4">
        <w:rPr>
          <w:rFonts w:ascii="Times New Roman" w:hAnsi="Times New Roman" w:cs="Times New Roman"/>
          <w:color w:val="000000"/>
          <w:sz w:val="20"/>
          <w:szCs w:val="20"/>
        </w:rPr>
        <w:t>er level</w:t>
      </w:r>
      <w:proofErr w:type="gramEnd"/>
      <w:r w:rsidR="00180353" w:rsidRPr="00971AA4">
        <w:rPr>
          <w:rFonts w:ascii="Times New Roman" w:hAnsi="Times New Roman" w:cs="Times New Roman"/>
          <w:color w:val="000000"/>
          <w:sz w:val="20"/>
          <w:szCs w:val="20"/>
        </w:rPr>
        <w:t xml:space="preserve"> headings should </w:t>
      </w:r>
      <w:r w:rsidR="00CC47C3">
        <w:rPr>
          <w:rFonts w:ascii="Times New Roman" w:hAnsi="Times New Roman" w:cs="Times New Roman"/>
          <w:color w:val="000000"/>
          <w:sz w:val="20"/>
          <w:szCs w:val="20"/>
        </w:rPr>
        <w:t xml:space="preserve">be </w:t>
      </w:r>
      <w:r w:rsidR="00562665" w:rsidRPr="00971AA4">
        <w:rPr>
          <w:rFonts w:ascii="Times New Roman" w:hAnsi="Times New Roman" w:cs="Times New Roman"/>
          <w:color w:val="000000"/>
          <w:sz w:val="20"/>
          <w:szCs w:val="20"/>
        </w:rPr>
        <w:t>formatted as run-in heading</w:t>
      </w:r>
      <w:r w:rsidR="00CC47C3">
        <w:rPr>
          <w:rFonts w:ascii="Times New Roman" w:hAnsi="Times New Roman" w:cs="Times New Roman"/>
          <w:color w:val="000000"/>
          <w:sz w:val="20"/>
          <w:szCs w:val="20"/>
        </w:rPr>
        <w:t>s</w:t>
      </w:r>
      <w:r w:rsidR="00562665" w:rsidRPr="00971AA4">
        <w:rPr>
          <w:rFonts w:ascii="Times New Roman" w:hAnsi="Times New Roman" w:cs="Times New Roman"/>
          <w:color w:val="000000"/>
          <w:sz w:val="20"/>
          <w:szCs w:val="20"/>
        </w:rPr>
        <w:t>.</w:t>
      </w:r>
    </w:p>
    <w:p w14:paraId="07B6F168" w14:textId="77777777" w:rsidR="00562665" w:rsidRDefault="00562665" w:rsidP="00A9617E">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14:paraId="1057C7B9" w14:textId="77777777" w:rsidR="00971AA4" w:rsidRDefault="00E811FD"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Sampling Heading (Level 3)</w:t>
      </w:r>
    </w:p>
    <w:p w14:paraId="1295CCBE" w14:textId="77777777" w:rsidR="00971AA4" w:rsidRDefault="00971AA4"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17DC41E9" w14:textId="77777777" w:rsidR="00562665" w:rsidRDefault="00037DE0"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sidRPr="00037DE0">
        <w:rPr>
          <w:rFonts w:ascii="Times New Roman" w:hAnsi="Times New Roman" w:cs="Times New Roman"/>
          <w:color w:val="000000"/>
          <w:sz w:val="20"/>
          <w:szCs w:val="20"/>
        </w:rPr>
        <w:t>This will used as the inner subsection of level 2.</w:t>
      </w:r>
    </w:p>
    <w:p w14:paraId="77D9338D" w14:textId="77777777" w:rsidR="00562665" w:rsidRDefault="00562665"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629B92FE" w14:textId="77777777" w:rsidR="00971AA4" w:rsidRDefault="00562665"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sidRPr="00562665">
        <w:rPr>
          <w:rFonts w:ascii="Times New Roman" w:hAnsi="Times New Roman" w:cs="Times New Roman"/>
          <w:color w:val="000000"/>
          <w:sz w:val="20"/>
          <w:szCs w:val="20"/>
        </w:rPr>
        <w:t>Sample Heading (Level 4)</w:t>
      </w:r>
    </w:p>
    <w:p w14:paraId="05631456" w14:textId="77777777" w:rsidR="00222FE0"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14:paraId="450FD699" w14:textId="77777777" w:rsidR="00AC0E9F" w:rsidRDefault="00625D03"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The headings in the</w:t>
      </w:r>
      <w:r w:rsidR="00AC0E9F">
        <w:rPr>
          <w:rFonts w:ascii="Times New Roman" w:hAnsi="Times New Roman" w:cs="Times New Roman"/>
          <w:color w:val="000000"/>
          <w:sz w:val="20"/>
          <w:szCs w:val="20"/>
        </w:rPr>
        <w:t xml:space="preserve"> research paper </w:t>
      </w:r>
      <w:r w:rsidR="00E055F3">
        <w:rPr>
          <w:rFonts w:ascii="Times New Roman" w:hAnsi="Times New Roman" w:cs="Times New Roman"/>
          <w:color w:val="000000"/>
          <w:sz w:val="20"/>
          <w:szCs w:val="20"/>
        </w:rPr>
        <w:t>should not be</w:t>
      </w:r>
      <w:r w:rsidR="00AC0E9F">
        <w:rPr>
          <w:rFonts w:ascii="Times New Roman" w:hAnsi="Times New Roman" w:cs="Times New Roman"/>
          <w:color w:val="000000"/>
          <w:sz w:val="20"/>
          <w:szCs w:val="20"/>
        </w:rPr>
        <w:t xml:space="preserve"> more than four.  The following table </w:t>
      </w:r>
      <w:r w:rsidR="00640569">
        <w:rPr>
          <w:rFonts w:ascii="Times New Roman" w:hAnsi="Times New Roman" w:cs="Times New Roman"/>
          <w:color w:val="000000"/>
          <w:sz w:val="20"/>
          <w:szCs w:val="20"/>
        </w:rPr>
        <w:t>has</w:t>
      </w:r>
      <w:r w:rsidR="00AC0E9F">
        <w:rPr>
          <w:rFonts w:ascii="Times New Roman" w:hAnsi="Times New Roman" w:cs="Times New Roman"/>
          <w:color w:val="000000"/>
          <w:sz w:val="20"/>
          <w:szCs w:val="20"/>
        </w:rPr>
        <w:t xml:space="preserve"> all the heading details. </w:t>
      </w:r>
    </w:p>
    <w:p w14:paraId="0BA87DA2" w14:textId="77777777" w:rsidR="00AC0E9F" w:rsidRDefault="00AC0E9F"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tbl>
      <w:tblPr>
        <w:tblStyle w:val="TableGrid"/>
        <w:tblW w:w="4944" w:type="pct"/>
        <w:tblInd w:w="108" w:type="dxa"/>
        <w:tblLook w:val="04A0" w:firstRow="1" w:lastRow="0" w:firstColumn="1" w:lastColumn="0" w:noHBand="0" w:noVBand="1"/>
      </w:tblPr>
      <w:tblGrid>
        <w:gridCol w:w="1888"/>
        <w:gridCol w:w="2498"/>
        <w:gridCol w:w="1363"/>
        <w:gridCol w:w="3496"/>
      </w:tblGrid>
      <w:tr w:rsidR="00884AFF" w14:paraId="429F060B" w14:textId="77777777" w:rsidTr="00222FE0">
        <w:trPr>
          <w:trHeight w:val="292"/>
        </w:trPr>
        <w:tc>
          <w:tcPr>
            <w:tcW w:w="5000" w:type="pct"/>
            <w:gridSpan w:val="4"/>
          </w:tcPr>
          <w:p w14:paraId="59E85F5B" w14:textId="77777777" w:rsidR="00884AFF" w:rsidRDefault="00884AFF" w:rsidP="00640569">
            <w:pPr>
              <w:pStyle w:val="ListParagraph"/>
              <w:autoSpaceDE w:val="0"/>
              <w:autoSpaceDN w:val="0"/>
              <w:adjustRightInd w:val="0"/>
              <w:ind w:left="0"/>
              <w:jc w:val="center"/>
              <w:rPr>
                <w:rFonts w:ascii="Times New Roman" w:hAnsi="Times New Roman" w:cs="Times New Roman"/>
                <w:color w:val="000000"/>
                <w:sz w:val="20"/>
                <w:szCs w:val="20"/>
              </w:rPr>
            </w:pPr>
            <w:r w:rsidRPr="00884AFF">
              <w:rPr>
                <w:rFonts w:ascii="Times New Roman" w:hAnsi="Times New Roman" w:cs="Times New Roman"/>
                <w:b/>
                <w:bCs/>
                <w:color w:val="000000"/>
                <w:sz w:val="20"/>
                <w:szCs w:val="20"/>
              </w:rPr>
              <w:t>Table 1</w:t>
            </w:r>
            <w:r>
              <w:rPr>
                <w:rFonts w:ascii="Times New Roman" w:hAnsi="Times New Roman" w:cs="Times New Roman"/>
                <w:color w:val="000000"/>
                <w:sz w:val="20"/>
                <w:szCs w:val="20"/>
              </w:rPr>
              <w:t>: Table caption should be placed within table</w:t>
            </w:r>
            <w:r w:rsidR="00640569">
              <w:rPr>
                <w:rFonts w:ascii="Times New Roman" w:hAnsi="Times New Roman" w:cs="Times New Roman"/>
                <w:color w:val="000000"/>
                <w:sz w:val="20"/>
                <w:szCs w:val="20"/>
              </w:rPr>
              <w:t xml:space="preserve"> and </w:t>
            </w:r>
            <w:r w:rsidR="00CC47C3">
              <w:rPr>
                <w:rFonts w:ascii="Times New Roman" w:eastAsia="SimSun" w:hAnsi="Times New Roman" w:cs="Times New Roman"/>
                <w:sz w:val="20"/>
                <w:szCs w:val="20"/>
                <w:lang w:val="en-AU" w:eastAsia="zh-CN"/>
              </w:rPr>
              <w:t>ce</w:t>
            </w:r>
            <w:r w:rsidR="00637171">
              <w:rPr>
                <w:rFonts w:ascii="Times New Roman" w:eastAsia="SimSun" w:hAnsi="Times New Roman" w:cs="Times New Roman"/>
                <w:sz w:val="20"/>
                <w:szCs w:val="20"/>
                <w:lang w:val="en-AU" w:eastAsia="zh-CN"/>
              </w:rPr>
              <w:t>nt</w:t>
            </w:r>
            <w:r w:rsidR="00640569">
              <w:rPr>
                <w:rFonts w:ascii="Times New Roman" w:eastAsia="SimSun" w:hAnsi="Times New Roman" w:cs="Times New Roman"/>
                <w:sz w:val="20"/>
                <w:szCs w:val="20"/>
                <w:lang w:val="en-AU" w:eastAsia="zh-CN"/>
              </w:rPr>
              <w:t>red</w:t>
            </w:r>
          </w:p>
        </w:tc>
      </w:tr>
      <w:tr w:rsidR="00AC0E9F" w14:paraId="53913343" w14:textId="77777777" w:rsidTr="00222FE0">
        <w:trPr>
          <w:trHeight w:val="242"/>
        </w:trPr>
        <w:tc>
          <w:tcPr>
            <w:tcW w:w="1021" w:type="pct"/>
          </w:tcPr>
          <w:p w14:paraId="69B7A19F" w14:textId="77777777" w:rsidR="00AC0E9F" w:rsidRDefault="00E055F3"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Heading Level</w:t>
            </w:r>
          </w:p>
        </w:tc>
        <w:tc>
          <w:tcPr>
            <w:tcW w:w="1351" w:type="pct"/>
          </w:tcPr>
          <w:p w14:paraId="44C0317F"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Writing Examples</w:t>
            </w:r>
          </w:p>
        </w:tc>
        <w:tc>
          <w:tcPr>
            <w:tcW w:w="737" w:type="pct"/>
          </w:tcPr>
          <w:p w14:paraId="1C379BB9"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Alignment </w:t>
            </w:r>
          </w:p>
        </w:tc>
        <w:tc>
          <w:tcPr>
            <w:tcW w:w="1891" w:type="pct"/>
          </w:tcPr>
          <w:p w14:paraId="1C5DBFBB"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Font</w:t>
            </w:r>
            <w:r w:rsidR="00AC0E9F">
              <w:rPr>
                <w:rFonts w:ascii="Times New Roman" w:hAnsi="Times New Roman" w:cs="Times New Roman"/>
                <w:color w:val="000000"/>
                <w:sz w:val="20"/>
                <w:szCs w:val="20"/>
              </w:rPr>
              <w:t xml:space="preserve"> Size and Style</w:t>
            </w:r>
          </w:p>
        </w:tc>
      </w:tr>
      <w:tr w:rsidR="00AC0E9F" w14:paraId="05C414AE" w14:textId="77777777" w:rsidTr="00222FE0">
        <w:trPr>
          <w:trHeight w:val="341"/>
        </w:trPr>
        <w:tc>
          <w:tcPr>
            <w:tcW w:w="1021" w:type="pct"/>
          </w:tcPr>
          <w:p w14:paraId="04687260"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Title</w:t>
            </w:r>
          </w:p>
        </w:tc>
        <w:tc>
          <w:tcPr>
            <w:tcW w:w="1351" w:type="pct"/>
          </w:tcPr>
          <w:p w14:paraId="35F888F8" w14:textId="77777777" w:rsidR="00AC0E9F" w:rsidRPr="00AC0E9F" w:rsidRDefault="00AC0E9F" w:rsidP="00A9617E">
            <w:pPr>
              <w:pStyle w:val="ListParagraph"/>
              <w:autoSpaceDE w:val="0"/>
              <w:autoSpaceDN w:val="0"/>
              <w:adjustRightInd w:val="0"/>
              <w:ind w:left="0"/>
              <w:jc w:val="both"/>
              <w:rPr>
                <w:rFonts w:ascii="Times New Roman" w:hAnsi="Times New Roman" w:cs="Times New Roman"/>
                <w:b/>
                <w:bCs/>
                <w:color w:val="000000"/>
                <w:sz w:val="28"/>
                <w:szCs w:val="28"/>
              </w:rPr>
            </w:pPr>
            <w:r w:rsidRPr="00AC0E9F">
              <w:rPr>
                <w:rFonts w:ascii="Times New Roman" w:hAnsi="Times New Roman" w:cs="Times New Roman"/>
                <w:b/>
                <w:bCs/>
                <w:color w:val="000000"/>
                <w:sz w:val="28"/>
                <w:szCs w:val="28"/>
              </w:rPr>
              <w:t>TITLE</w:t>
            </w:r>
          </w:p>
        </w:tc>
        <w:tc>
          <w:tcPr>
            <w:tcW w:w="737" w:type="pct"/>
          </w:tcPr>
          <w:p w14:paraId="1AAB5F7F"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Centre</w:t>
            </w:r>
          </w:p>
        </w:tc>
        <w:tc>
          <w:tcPr>
            <w:tcW w:w="1891" w:type="pct"/>
          </w:tcPr>
          <w:p w14:paraId="3B7B56F7"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14 point, Bold, Times New Roman</w:t>
            </w:r>
          </w:p>
        </w:tc>
      </w:tr>
      <w:tr w:rsidR="00AC0E9F" w14:paraId="02A4A7C8" w14:textId="77777777" w:rsidTr="00222FE0">
        <w:trPr>
          <w:trHeight w:val="232"/>
        </w:trPr>
        <w:tc>
          <w:tcPr>
            <w:tcW w:w="1021" w:type="pct"/>
          </w:tcPr>
          <w:p w14:paraId="4E5A0D9C"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1</w:t>
            </w:r>
          </w:p>
        </w:tc>
        <w:tc>
          <w:tcPr>
            <w:tcW w:w="1351" w:type="pct"/>
          </w:tcPr>
          <w:p w14:paraId="6FC8EE90" w14:textId="77777777" w:rsidR="00AC0E9F" w:rsidRPr="00AC0E9F" w:rsidRDefault="00AC0E9F" w:rsidP="00A9617E">
            <w:pPr>
              <w:pStyle w:val="ListParagraph"/>
              <w:numPr>
                <w:ilvl w:val="0"/>
                <w:numId w:val="2"/>
              </w:numPr>
              <w:autoSpaceDE w:val="0"/>
              <w:autoSpaceDN w:val="0"/>
              <w:adjustRightInd w:val="0"/>
              <w:ind w:left="324"/>
              <w:jc w:val="both"/>
              <w:rPr>
                <w:rFonts w:ascii="Times New Roman" w:hAnsi="Times New Roman" w:cs="Times New Roman"/>
                <w:b/>
                <w:bCs/>
                <w:color w:val="000000"/>
                <w:sz w:val="20"/>
                <w:szCs w:val="20"/>
              </w:rPr>
            </w:pPr>
            <w:r w:rsidRPr="00AC0E9F">
              <w:rPr>
                <w:rFonts w:ascii="Times New Roman" w:hAnsi="Times New Roman" w:cs="Times New Roman"/>
                <w:b/>
                <w:bCs/>
                <w:color w:val="000000"/>
                <w:sz w:val="20"/>
                <w:szCs w:val="20"/>
              </w:rPr>
              <w:t>INTRODUCTION</w:t>
            </w:r>
          </w:p>
        </w:tc>
        <w:tc>
          <w:tcPr>
            <w:tcW w:w="737" w:type="pct"/>
          </w:tcPr>
          <w:p w14:paraId="0A7502CD"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Left </w:t>
            </w:r>
          </w:p>
        </w:tc>
        <w:tc>
          <w:tcPr>
            <w:tcW w:w="1891" w:type="pct"/>
          </w:tcPr>
          <w:p w14:paraId="45F928F2" w14:textId="77777777" w:rsidR="00AC0E9F" w:rsidRDefault="00640569"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r w:rsidR="00884AFF">
              <w:rPr>
                <w:rFonts w:ascii="Times New Roman" w:hAnsi="Times New Roman" w:cs="Times New Roman"/>
                <w:color w:val="000000"/>
                <w:sz w:val="20"/>
                <w:szCs w:val="20"/>
              </w:rPr>
              <w:t xml:space="preserve"> point, Bold, Times New Roman</w:t>
            </w:r>
          </w:p>
        </w:tc>
      </w:tr>
      <w:tr w:rsidR="00AC0E9F" w14:paraId="3E06F6F6" w14:textId="77777777" w:rsidTr="00222FE0">
        <w:trPr>
          <w:trHeight w:val="232"/>
        </w:trPr>
        <w:tc>
          <w:tcPr>
            <w:tcW w:w="1021" w:type="pct"/>
          </w:tcPr>
          <w:p w14:paraId="01C54B4C"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2</w:t>
            </w:r>
          </w:p>
        </w:tc>
        <w:tc>
          <w:tcPr>
            <w:tcW w:w="1351" w:type="pct"/>
          </w:tcPr>
          <w:p w14:paraId="08E65977" w14:textId="77777777" w:rsidR="00AC0E9F" w:rsidRDefault="00AC0E9F" w:rsidP="00A9617E">
            <w:pPr>
              <w:pStyle w:val="ListParagraph"/>
              <w:numPr>
                <w:ilvl w:val="1"/>
                <w:numId w:val="2"/>
              </w:numPr>
              <w:autoSpaceDE w:val="0"/>
              <w:autoSpaceDN w:val="0"/>
              <w:adjustRightInd w:val="0"/>
              <w:ind w:left="309"/>
              <w:jc w:val="both"/>
              <w:rPr>
                <w:rFonts w:ascii="Times New Roman" w:hAnsi="Times New Roman" w:cs="Times New Roman"/>
                <w:color w:val="000000"/>
                <w:sz w:val="20"/>
                <w:szCs w:val="20"/>
              </w:rPr>
            </w:pPr>
            <w:r w:rsidRPr="00AC0E9F">
              <w:rPr>
                <w:rFonts w:ascii="Times New Roman" w:hAnsi="Times New Roman" w:cs="Times New Roman"/>
                <w:b/>
                <w:bCs/>
                <w:color w:val="000000"/>
                <w:sz w:val="20"/>
                <w:szCs w:val="20"/>
              </w:rPr>
              <w:t>Subsection</w:t>
            </w:r>
          </w:p>
        </w:tc>
        <w:tc>
          <w:tcPr>
            <w:tcW w:w="737" w:type="pct"/>
          </w:tcPr>
          <w:p w14:paraId="0802CCD9"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6E794989"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 point, Bold, Times New Roman</w:t>
            </w:r>
          </w:p>
        </w:tc>
      </w:tr>
      <w:tr w:rsidR="00AC0E9F" w14:paraId="79EA06A6" w14:textId="77777777" w:rsidTr="00222FE0">
        <w:trPr>
          <w:trHeight w:val="232"/>
        </w:trPr>
        <w:tc>
          <w:tcPr>
            <w:tcW w:w="1021" w:type="pct"/>
          </w:tcPr>
          <w:p w14:paraId="2C3D1C40"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3</w:t>
            </w:r>
          </w:p>
        </w:tc>
        <w:tc>
          <w:tcPr>
            <w:tcW w:w="1351" w:type="pct"/>
          </w:tcPr>
          <w:p w14:paraId="3F7197C5" w14:textId="77777777" w:rsidR="00AC0E9F" w:rsidRPr="00AC0E9F" w:rsidRDefault="00AC0E9F" w:rsidP="00A9617E">
            <w:pPr>
              <w:pStyle w:val="ListParagraph"/>
              <w:autoSpaceDE w:val="0"/>
              <w:autoSpaceDN w:val="0"/>
              <w:adjustRightInd w:val="0"/>
              <w:ind w:left="0"/>
              <w:jc w:val="both"/>
              <w:rPr>
                <w:rFonts w:ascii="Times New Roman" w:hAnsi="Times New Roman" w:cs="Times New Roman"/>
                <w:b/>
                <w:bCs/>
                <w:color w:val="000000"/>
                <w:sz w:val="20"/>
                <w:szCs w:val="20"/>
              </w:rPr>
            </w:pPr>
            <w:r w:rsidRPr="00AC0E9F">
              <w:rPr>
                <w:rFonts w:ascii="Times New Roman" w:hAnsi="Times New Roman" w:cs="Times New Roman"/>
                <w:b/>
                <w:bCs/>
                <w:color w:val="000000"/>
                <w:sz w:val="20"/>
                <w:szCs w:val="20"/>
              </w:rPr>
              <w:t>Run –In Headings</w:t>
            </w:r>
          </w:p>
        </w:tc>
        <w:tc>
          <w:tcPr>
            <w:tcW w:w="737" w:type="pct"/>
          </w:tcPr>
          <w:p w14:paraId="03D83637"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18A480B3"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 point, Bold, Times New Roman</w:t>
            </w:r>
          </w:p>
        </w:tc>
      </w:tr>
      <w:tr w:rsidR="00AC0E9F" w14:paraId="55453C51" w14:textId="77777777" w:rsidTr="00222FE0">
        <w:trPr>
          <w:trHeight w:val="232"/>
        </w:trPr>
        <w:tc>
          <w:tcPr>
            <w:tcW w:w="1021" w:type="pct"/>
          </w:tcPr>
          <w:p w14:paraId="220E1447"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4</w:t>
            </w:r>
          </w:p>
        </w:tc>
        <w:tc>
          <w:tcPr>
            <w:tcW w:w="1351" w:type="pct"/>
          </w:tcPr>
          <w:p w14:paraId="112CB8F2"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Running Text</w:t>
            </w:r>
          </w:p>
        </w:tc>
        <w:tc>
          <w:tcPr>
            <w:tcW w:w="737" w:type="pct"/>
          </w:tcPr>
          <w:p w14:paraId="7BBFC486"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06E333C2" w14:textId="77777777" w:rsidR="00AC0E9F" w:rsidRDefault="00625D03"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r w:rsidR="00884AFF">
              <w:rPr>
                <w:rFonts w:ascii="Times New Roman" w:hAnsi="Times New Roman" w:cs="Times New Roman"/>
                <w:color w:val="000000"/>
                <w:sz w:val="20"/>
                <w:szCs w:val="20"/>
              </w:rPr>
              <w:t xml:space="preserve"> point, Times New Roman</w:t>
            </w:r>
          </w:p>
        </w:tc>
      </w:tr>
    </w:tbl>
    <w:p w14:paraId="5C27DB05" w14:textId="77777777" w:rsidR="00562665"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cell alignment </w:t>
      </w:r>
      <w:r w:rsidR="00227818">
        <w:rPr>
          <w:rFonts w:ascii="Times New Roman" w:hAnsi="Times New Roman" w:cs="Times New Roman"/>
          <w:color w:val="000000"/>
          <w:sz w:val="20"/>
          <w:szCs w:val="20"/>
        </w:rPr>
        <w:t>property of the table is</w:t>
      </w:r>
      <w:r>
        <w:rPr>
          <w:rFonts w:ascii="Times New Roman" w:hAnsi="Times New Roman" w:cs="Times New Roman"/>
          <w:color w:val="000000"/>
          <w:sz w:val="20"/>
          <w:szCs w:val="20"/>
        </w:rPr>
        <w:t xml:space="preserve"> based upon research matter.</w:t>
      </w:r>
    </w:p>
    <w:p w14:paraId="000A48BB" w14:textId="77777777" w:rsidR="00222FE0" w:rsidRPr="00562665"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14:paraId="2594CF5B" w14:textId="77777777" w:rsidR="00884AFF" w:rsidRDefault="00884AFF" w:rsidP="00A9617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Equations are centered and written using </w:t>
      </w:r>
      <w:r w:rsidR="00625D03">
        <w:rPr>
          <w:rFonts w:ascii="Times New Roman" w:hAnsi="Times New Roman" w:cs="Times New Roman"/>
          <w:color w:val="000000"/>
          <w:sz w:val="20"/>
          <w:szCs w:val="20"/>
        </w:rPr>
        <w:t xml:space="preserve">the </w:t>
      </w:r>
      <w:r w:rsidR="00CC47C3">
        <w:rPr>
          <w:rFonts w:ascii="Times New Roman" w:hAnsi="Times New Roman" w:cs="Times New Roman"/>
          <w:color w:val="000000"/>
          <w:sz w:val="20"/>
          <w:szCs w:val="20"/>
        </w:rPr>
        <w:t>equation box. Equation number</w:t>
      </w:r>
      <w:r w:rsidR="0036616A">
        <w:rPr>
          <w:rFonts w:ascii="Times New Roman" w:hAnsi="Times New Roman" w:cs="Times New Roman"/>
          <w:color w:val="000000"/>
          <w:sz w:val="20"/>
          <w:szCs w:val="20"/>
        </w:rPr>
        <w:t xml:space="preserve"> </w:t>
      </w:r>
      <w:r w:rsidR="00640569">
        <w:rPr>
          <w:rFonts w:ascii="Times New Roman" w:hAnsi="Times New Roman" w:cs="Times New Roman"/>
          <w:color w:val="000000"/>
          <w:sz w:val="20"/>
          <w:szCs w:val="20"/>
        </w:rPr>
        <w:t>is</w:t>
      </w:r>
      <w:r w:rsidR="003661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right</w:t>
      </w:r>
      <w:r w:rsidR="00625D03">
        <w:rPr>
          <w:rFonts w:ascii="Times New Roman" w:hAnsi="Times New Roman" w:cs="Times New Roman"/>
          <w:color w:val="000000"/>
          <w:sz w:val="20"/>
          <w:szCs w:val="20"/>
        </w:rPr>
        <w:t>-</w:t>
      </w:r>
      <w:r>
        <w:rPr>
          <w:rFonts w:ascii="Times New Roman" w:hAnsi="Times New Roman" w:cs="Times New Roman"/>
          <w:color w:val="000000"/>
          <w:sz w:val="20"/>
          <w:szCs w:val="20"/>
        </w:rPr>
        <w:t xml:space="preserve">aligned enclosed in small parenthesis. </w:t>
      </w:r>
    </w:p>
    <w:p w14:paraId="58E389FC" w14:textId="77777777" w:rsidR="00884AFF" w:rsidRDefault="00884AFF" w:rsidP="00A9617E">
      <w:pPr>
        <w:autoSpaceDE w:val="0"/>
        <w:autoSpaceDN w:val="0"/>
        <w:adjustRightInd w:val="0"/>
        <w:spacing w:after="0" w:line="240" w:lineRule="auto"/>
        <w:jc w:val="both"/>
        <w:rPr>
          <w:rFonts w:ascii="Times New Roman" w:hAnsi="Times New Roman" w:cs="Times New Roman"/>
          <w:color w:val="000000"/>
          <w:sz w:val="20"/>
          <w:szCs w:val="20"/>
        </w:rPr>
      </w:pPr>
    </w:p>
    <w:p w14:paraId="2C316B4E" w14:textId="77777777" w:rsidR="00CE545C" w:rsidRDefault="00640569" w:rsidP="00640569">
      <w:pPr>
        <w:autoSpaceDE w:val="0"/>
        <w:autoSpaceDN w:val="0"/>
        <w:adjustRightInd w:val="0"/>
        <w:spacing w:after="0" w:line="240" w:lineRule="auto"/>
        <w:jc w:val="center"/>
        <w:rPr>
          <w:rFonts w:ascii="Times New Roman" w:hAnsi="Times New Roman" w:cs="Times New Roman"/>
          <w:color w:val="000000"/>
          <w:sz w:val="20"/>
          <w:szCs w:val="20"/>
        </w:rPr>
      </w:pPr>
      <m:oMath>
        <m:r>
          <w:rPr>
            <w:rFonts w:ascii="Cambria Math" w:hAnsi="Cambria Math" w:cs="Times New Roman"/>
            <w:color w:val="000000"/>
            <w:sz w:val="20"/>
            <w:szCs w:val="20"/>
          </w:rPr>
          <m:t>A=π</m:t>
        </m:r>
        <m:sSup>
          <m:sSupPr>
            <m:ctrlPr>
              <w:rPr>
                <w:rFonts w:ascii="Cambria Math" w:hAnsi="Cambria Math" w:cs="Times New Roman"/>
                <w:color w:val="000000"/>
                <w:sz w:val="20"/>
                <w:szCs w:val="20"/>
              </w:rPr>
            </m:ctrlPr>
          </m:sSupPr>
          <m:e>
            <m:r>
              <w:rPr>
                <w:rFonts w:ascii="Cambria Math" w:hAnsi="Cambria Math" w:cs="Times New Roman"/>
                <w:color w:val="000000"/>
                <w:sz w:val="20"/>
                <w:szCs w:val="20"/>
              </w:rPr>
              <m:t>r</m:t>
            </m:r>
          </m:e>
          <m:sup>
            <m:r>
              <w:rPr>
                <w:rFonts w:ascii="Cambria Math" w:hAnsi="Cambria Math" w:cs="Times New Roman"/>
                <w:color w:val="000000"/>
                <w:sz w:val="20"/>
                <w:szCs w:val="20"/>
              </w:rPr>
              <m:t>2</m:t>
            </m:r>
          </m:sup>
        </m:sSup>
      </m:oMath>
      <w:r w:rsidR="00884AFF">
        <w:rPr>
          <w:rFonts w:ascii="Times New Roman" w:eastAsiaTheme="minorEastAsia" w:hAnsi="Times New Roman" w:cs="Times New Roman"/>
          <w:color w:val="000000"/>
          <w:sz w:val="20"/>
          <w:szCs w:val="20"/>
        </w:rPr>
        <w:t xml:space="preserve">                              (1)</w:t>
      </w:r>
    </w:p>
    <w:p w14:paraId="7EEE523E" w14:textId="77777777" w:rsidR="00FA6351" w:rsidRDefault="00FA6351" w:rsidP="00A9617E">
      <w:pPr>
        <w:spacing w:after="0" w:line="240" w:lineRule="auto"/>
        <w:jc w:val="both"/>
        <w:rPr>
          <w:rFonts w:ascii="Times New Roman" w:hAnsi="Times New Roman" w:cs="Times New Roman"/>
          <w:b/>
          <w:bCs/>
          <w:sz w:val="24"/>
          <w:szCs w:val="24"/>
        </w:rPr>
      </w:pPr>
    </w:p>
    <w:p w14:paraId="17D61C99" w14:textId="77777777" w:rsidR="00FA6351" w:rsidRPr="00640569" w:rsidRDefault="00750E05" w:rsidP="00640569">
      <w:pPr>
        <w:spacing w:after="0" w:line="240" w:lineRule="auto"/>
        <w:jc w:val="both"/>
        <w:rPr>
          <w:rFonts w:ascii="Times New Roman" w:hAnsi="Times New Roman" w:cs="Times New Roman"/>
          <w:sz w:val="20"/>
          <w:szCs w:val="20"/>
        </w:rPr>
      </w:pPr>
      <w:r w:rsidRPr="00640569">
        <w:rPr>
          <w:rFonts w:ascii="Times New Roman" w:hAnsi="Times New Roman" w:cs="Times New Roman"/>
          <w:sz w:val="20"/>
          <w:szCs w:val="20"/>
        </w:rPr>
        <w:t xml:space="preserve">Please try to </w:t>
      </w:r>
      <w:r w:rsidR="00CC47C3">
        <w:rPr>
          <w:rFonts w:ascii="Times New Roman" w:hAnsi="Times New Roman" w:cs="Times New Roman"/>
          <w:sz w:val="20"/>
          <w:szCs w:val="20"/>
        </w:rPr>
        <w:t>avoid</w:t>
      </w:r>
      <w:r w:rsidRPr="00640569">
        <w:rPr>
          <w:rFonts w:ascii="Times New Roman" w:hAnsi="Times New Roman" w:cs="Times New Roman"/>
          <w:sz w:val="20"/>
          <w:szCs w:val="20"/>
        </w:rPr>
        <w:t xml:space="preserve"> rasterized image</w:t>
      </w:r>
      <w:r w:rsidR="007E669F" w:rsidRPr="00640569">
        <w:rPr>
          <w:rFonts w:ascii="Times New Roman" w:hAnsi="Times New Roman" w:cs="Times New Roman"/>
          <w:sz w:val="20"/>
          <w:szCs w:val="20"/>
        </w:rPr>
        <w:t>s</w:t>
      </w:r>
      <w:r w:rsidRPr="00640569">
        <w:rPr>
          <w:rFonts w:ascii="Times New Roman" w:hAnsi="Times New Roman" w:cs="Times New Roman"/>
          <w:sz w:val="20"/>
          <w:szCs w:val="20"/>
        </w:rPr>
        <w:t xml:space="preserve"> for line-art </w:t>
      </w:r>
      <w:r w:rsidR="007E669F" w:rsidRPr="00640569">
        <w:rPr>
          <w:rFonts w:ascii="Times New Roman" w:hAnsi="Times New Roman" w:cs="Times New Roman"/>
          <w:sz w:val="20"/>
          <w:szCs w:val="20"/>
        </w:rPr>
        <w:t>diagrams</w:t>
      </w:r>
      <w:r w:rsidRPr="00640569">
        <w:rPr>
          <w:rFonts w:ascii="Times New Roman" w:hAnsi="Times New Roman" w:cs="Times New Roman"/>
          <w:sz w:val="20"/>
          <w:szCs w:val="20"/>
        </w:rPr>
        <w:t xml:space="preserve"> and </w:t>
      </w:r>
      <w:r w:rsidR="007E669F" w:rsidRPr="00640569">
        <w:rPr>
          <w:rFonts w:ascii="Times New Roman" w:hAnsi="Times New Roman" w:cs="Times New Roman"/>
          <w:sz w:val="20"/>
          <w:szCs w:val="20"/>
        </w:rPr>
        <w:t>schema</w:t>
      </w:r>
      <w:r w:rsidR="00CC47C3">
        <w:rPr>
          <w:rFonts w:ascii="Times New Roman" w:hAnsi="Times New Roman" w:cs="Times New Roman"/>
          <w:sz w:val="20"/>
          <w:szCs w:val="20"/>
        </w:rPr>
        <w:t>tic</w:t>
      </w:r>
      <w:r w:rsidR="007E669F" w:rsidRPr="00640569">
        <w:rPr>
          <w:rFonts w:ascii="Times New Roman" w:hAnsi="Times New Roman" w:cs="Times New Roman"/>
          <w:sz w:val="20"/>
          <w:szCs w:val="20"/>
        </w:rPr>
        <w:t>s</w:t>
      </w:r>
      <w:r w:rsidRPr="00640569">
        <w:rPr>
          <w:rFonts w:ascii="Times New Roman" w:hAnsi="Times New Roman" w:cs="Times New Roman"/>
          <w:sz w:val="20"/>
          <w:szCs w:val="20"/>
        </w:rPr>
        <w:t>.</w:t>
      </w:r>
      <w:r w:rsidR="007E669F" w:rsidRPr="00640569">
        <w:rPr>
          <w:rFonts w:ascii="Times New Roman" w:hAnsi="Times New Roman" w:cs="Times New Roman"/>
          <w:sz w:val="20"/>
          <w:szCs w:val="20"/>
        </w:rPr>
        <w:t xml:space="preserve"> Instead of this</w:t>
      </w:r>
      <w:r w:rsidR="00625D03">
        <w:rPr>
          <w:rFonts w:ascii="Times New Roman" w:hAnsi="Times New Roman" w:cs="Times New Roman"/>
          <w:sz w:val="20"/>
          <w:szCs w:val="20"/>
        </w:rPr>
        <w:t>,</w:t>
      </w:r>
      <w:r w:rsidR="007E669F" w:rsidRPr="00640569">
        <w:rPr>
          <w:rFonts w:ascii="Times New Roman" w:hAnsi="Times New Roman" w:cs="Times New Roman"/>
          <w:sz w:val="20"/>
          <w:szCs w:val="20"/>
        </w:rPr>
        <w:t xml:space="preserve"> use vector g</w:t>
      </w:r>
      <w:r w:rsidR="00CC47C3">
        <w:rPr>
          <w:rFonts w:ascii="Times New Roman" w:hAnsi="Times New Roman" w:cs="Times New Roman"/>
          <w:sz w:val="20"/>
          <w:szCs w:val="20"/>
        </w:rPr>
        <w:t xml:space="preserve">raphic image similar to the </w:t>
      </w:r>
      <w:r w:rsidR="00625D03">
        <w:rPr>
          <w:rFonts w:ascii="Times New Roman" w:hAnsi="Times New Roman" w:cs="Times New Roman"/>
          <w:sz w:val="20"/>
          <w:szCs w:val="20"/>
        </w:rPr>
        <w:t>following:</w:t>
      </w:r>
    </w:p>
    <w:p w14:paraId="0C13C7AB" w14:textId="77777777" w:rsidR="00640569" w:rsidRDefault="00640569" w:rsidP="007E669F">
      <w:pPr>
        <w:spacing w:after="0" w:line="240" w:lineRule="auto"/>
        <w:jc w:val="center"/>
      </w:pPr>
    </w:p>
    <w:p w14:paraId="6DDF936E" w14:textId="77777777" w:rsidR="00640569" w:rsidRPr="00640569" w:rsidRDefault="00640569" w:rsidP="00640569">
      <w:pPr>
        <w:spacing w:after="0" w:line="240" w:lineRule="auto"/>
        <w:jc w:val="center"/>
      </w:pPr>
      <w:r w:rsidRPr="00640569">
        <w:rPr>
          <w:noProof/>
          <w:lang w:bidi="hi-IN"/>
        </w:rPr>
        <w:drawing>
          <wp:inline distT="0" distB="0" distL="0" distR="0" wp14:anchorId="4A35ABB3" wp14:editId="0808C966">
            <wp:extent cx="5870575" cy="1553845"/>
            <wp:effectExtent l="19050" t="0" r="15875" b="8255"/>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27D886" w14:textId="77777777" w:rsidR="00640569" w:rsidRDefault="00640569" w:rsidP="007E669F">
      <w:pPr>
        <w:spacing w:after="0" w:line="240" w:lineRule="auto"/>
        <w:jc w:val="center"/>
        <w:rPr>
          <w:rFonts w:ascii="Times New Roman" w:eastAsia="SimSun" w:hAnsi="Times New Roman" w:cs="Times New Roman"/>
          <w:b/>
          <w:sz w:val="20"/>
          <w:szCs w:val="20"/>
          <w:lang w:val="en-AU" w:eastAsia="zh-CN"/>
        </w:rPr>
      </w:pPr>
    </w:p>
    <w:p w14:paraId="54AA665E" w14:textId="77777777" w:rsidR="007E669F" w:rsidRPr="00C14432" w:rsidRDefault="007E669F" w:rsidP="007E669F">
      <w:pPr>
        <w:spacing w:after="0" w:line="240" w:lineRule="auto"/>
        <w:jc w:val="center"/>
        <w:rPr>
          <w:rFonts w:ascii="Times New Roman" w:eastAsia="SimSun" w:hAnsi="Times New Roman" w:cs="Times New Roman"/>
          <w:sz w:val="20"/>
          <w:szCs w:val="20"/>
          <w:lang w:val="en-AU" w:eastAsia="zh-CN"/>
        </w:rPr>
      </w:pPr>
      <w:r w:rsidRPr="00D3232F">
        <w:rPr>
          <w:rFonts w:ascii="Times New Roman" w:eastAsia="SimSun" w:hAnsi="Times New Roman" w:cs="Times New Roman"/>
          <w:b/>
          <w:sz w:val="20"/>
          <w:szCs w:val="20"/>
          <w:lang w:val="en-AU" w:eastAsia="zh-CN"/>
        </w:rPr>
        <w:t xml:space="preserve">Figure </w:t>
      </w:r>
      <w:r>
        <w:rPr>
          <w:rFonts w:ascii="Times New Roman" w:eastAsia="SimSun" w:hAnsi="Times New Roman" w:cs="Times New Roman"/>
          <w:b/>
          <w:sz w:val="20"/>
          <w:szCs w:val="20"/>
          <w:lang w:val="en-AU" w:eastAsia="zh-CN"/>
        </w:rPr>
        <w:t>1</w:t>
      </w:r>
      <w:r w:rsidRPr="00D3232F">
        <w:rPr>
          <w:rFonts w:ascii="Times New Roman" w:eastAsia="SimSun" w:hAnsi="Times New Roman" w:cs="Times New Roman"/>
          <w:b/>
          <w:sz w:val="20"/>
          <w:szCs w:val="20"/>
          <w:lang w:val="en-AU" w:eastAsia="zh-CN"/>
        </w:rPr>
        <w:t>:</w:t>
      </w:r>
      <w:r>
        <w:rPr>
          <w:rFonts w:ascii="Times New Roman" w:eastAsia="SimSun" w:hAnsi="Times New Roman" w:cs="Times New Roman"/>
          <w:sz w:val="20"/>
          <w:szCs w:val="20"/>
          <w:lang w:val="en-AU" w:eastAsia="zh-CN"/>
        </w:rPr>
        <w:t xml:space="preserve"> Figure caption is always placed bellow to the figure and </w:t>
      </w:r>
      <w:r w:rsidR="00CC47C3">
        <w:rPr>
          <w:rFonts w:ascii="Times New Roman" w:eastAsia="SimSun" w:hAnsi="Times New Roman" w:cs="Times New Roman"/>
          <w:sz w:val="20"/>
          <w:szCs w:val="20"/>
          <w:lang w:val="en-AU" w:eastAsia="zh-CN"/>
        </w:rPr>
        <w:t>ce</w:t>
      </w:r>
      <w:r w:rsidR="00637171">
        <w:rPr>
          <w:rFonts w:ascii="Times New Roman" w:eastAsia="SimSun" w:hAnsi="Times New Roman" w:cs="Times New Roman"/>
          <w:sz w:val="20"/>
          <w:szCs w:val="20"/>
          <w:lang w:val="en-AU" w:eastAsia="zh-CN"/>
        </w:rPr>
        <w:t>nt</w:t>
      </w:r>
      <w:r w:rsidR="00625D03">
        <w:rPr>
          <w:rFonts w:ascii="Times New Roman" w:eastAsia="SimSun" w:hAnsi="Times New Roman" w:cs="Times New Roman"/>
          <w:sz w:val="20"/>
          <w:szCs w:val="20"/>
          <w:lang w:val="en-AU" w:eastAsia="zh-CN"/>
        </w:rPr>
        <w:t>red</w:t>
      </w:r>
      <w:r>
        <w:rPr>
          <w:rFonts w:ascii="Times New Roman" w:eastAsia="SimSun" w:hAnsi="Times New Roman" w:cs="Times New Roman"/>
          <w:sz w:val="20"/>
          <w:szCs w:val="20"/>
          <w:lang w:val="en-AU" w:eastAsia="zh-CN"/>
        </w:rPr>
        <w:t>.</w:t>
      </w:r>
      <w:r w:rsidR="00640569">
        <w:rPr>
          <w:rFonts w:ascii="Times New Roman" w:eastAsia="SimSun" w:hAnsi="Times New Roman" w:cs="Times New Roman"/>
          <w:sz w:val="20"/>
          <w:szCs w:val="20"/>
          <w:lang w:val="en-AU" w:eastAsia="zh-CN"/>
        </w:rPr>
        <w:t xml:space="preserve"> Long caption should be justified</w:t>
      </w:r>
    </w:p>
    <w:p w14:paraId="28260E40" w14:textId="77777777" w:rsidR="00222FE0" w:rsidRDefault="00222FE0" w:rsidP="00A9617E">
      <w:pPr>
        <w:spacing w:after="0" w:line="240" w:lineRule="auto"/>
        <w:jc w:val="both"/>
        <w:rPr>
          <w:rFonts w:ascii="Times New Roman" w:hAnsi="Times New Roman" w:cs="Times New Roman"/>
          <w:sz w:val="20"/>
          <w:szCs w:val="20"/>
        </w:rPr>
      </w:pPr>
    </w:p>
    <w:p w14:paraId="56FD6884" w14:textId="77777777" w:rsidR="00222FE0" w:rsidRDefault="00222FE0" w:rsidP="00A9617E">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hi-IN"/>
        </w:rPr>
        <w:drawing>
          <wp:inline distT="0" distB="0" distL="0" distR="0" wp14:anchorId="5422F996" wp14:editId="5CCDDDC9">
            <wp:extent cx="5772150" cy="21336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72150" cy="2133600"/>
                    </a:xfrm>
                    <a:prstGeom prst="rect">
                      <a:avLst/>
                    </a:prstGeom>
                    <a:noFill/>
                    <a:ln w="9525">
                      <a:noFill/>
                      <a:miter lim="800000"/>
                      <a:headEnd/>
                      <a:tailEnd/>
                    </a:ln>
                  </pic:spPr>
                </pic:pic>
              </a:graphicData>
            </a:graphic>
          </wp:inline>
        </w:drawing>
      </w:r>
    </w:p>
    <w:p w14:paraId="529F83CB" w14:textId="77777777" w:rsidR="003A380A" w:rsidRPr="00227818" w:rsidRDefault="00227818" w:rsidP="00227818">
      <w:pPr>
        <w:spacing w:after="0" w:line="240" w:lineRule="auto"/>
        <w:jc w:val="center"/>
        <w:rPr>
          <w:rFonts w:ascii="Times New Roman" w:hAnsi="Times New Roman" w:cs="Times New Roman"/>
          <w:b/>
          <w:bCs/>
          <w:sz w:val="20"/>
          <w:szCs w:val="20"/>
        </w:rPr>
      </w:pPr>
      <w:r w:rsidRPr="00227818">
        <w:rPr>
          <w:rFonts w:ascii="Times New Roman" w:hAnsi="Times New Roman" w:cs="Times New Roman"/>
          <w:b/>
          <w:bCs/>
          <w:sz w:val="20"/>
          <w:szCs w:val="20"/>
        </w:rPr>
        <w:t xml:space="preserve">Figure </w:t>
      </w:r>
      <w:proofErr w:type="gramStart"/>
      <w:r w:rsidRPr="00227818">
        <w:rPr>
          <w:rFonts w:ascii="Times New Roman" w:hAnsi="Times New Roman" w:cs="Times New Roman"/>
          <w:b/>
          <w:bCs/>
          <w:sz w:val="20"/>
          <w:szCs w:val="20"/>
        </w:rPr>
        <w:t>2:</w:t>
      </w:r>
      <w:r w:rsidR="00625D03">
        <w:rPr>
          <w:rFonts w:ascii="Times New Roman" w:eastAsia="SimSun" w:hAnsi="Times New Roman" w:cs="Times New Roman"/>
          <w:sz w:val="20"/>
          <w:szCs w:val="20"/>
          <w:lang w:val="en-AU" w:eastAsia="zh-CN"/>
        </w:rPr>
        <w:t>Figu</w:t>
      </w:r>
      <w:r w:rsidR="00CC47C3">
        <w:rPr>
          <w:rFonts w:ascii="Times New Roman" w:eastAsia="SimSun" w:hAnsi="Times New Roman" w:cs="Times New Roman"/>
          <w:sz w:val="20"/>
          <w:szCs w:val="20"/>
          <w:lang w:val="en-AU" w:eastAsia="zh-CN"/>
        </w:rPr>
        <w:t>re</w:t>
      </w:r>
      <w:proofErr w:type="gramEnd"/>
      <w:r w:rsidR="00CC47C3">
        <w:rPr>
          <w:rFonts w:ascii="Times New Roman" w:eastAsia="SimSun" w:hAnsi="Times New Roman" w:cs="Times New Roman"/>
          <w:sz w:val="20"/>
          <w:szCs w:val="20"/>
          <w:lang w:val="en-AU" w:eastAsia="zh-CN"/>
        </w:rPr>
        <w:t xml:space="preserve"> caption is always placed bel</w:t>
      </w:r>
      <w:r w:rsidR="00625D03">
        <w:rPr>
          <w:rFonts w:ascii="Times New Roman" w:eastAsia="SimSun" w:hAnsi="Times New Roman" w:cs="Times New Roman"/>
          <w:sz w:val="20"/>
          <w:szCs w:val="20"/>
          <w:lang w:val="en-AU" w:eastAsia="zh-CN"/>
        </w:rPr>
        <w:t xml:space="preserve">ow the figure and </w:t>
      </w:r>
      <w:r w:rsidR="00625D03" w:rsidRPr="00625D03">
        <w:rPr>
          <w:rFonts w:ascii="Times New Roman" w:eastAsia="SimSun" w:hAnsi="Times New Roman" w:cs="Times New Roman"/>
          <w:sz w:val="20"/>
          <w:szCs w:val="20"/>
          <w:lang w:eastAsia="zh-CN"/>
        </w:rPr>
        <w:t>centered</w:t>
      </w:r>
      <w:r w:rsidR="00625D03">
        <w:rPr>
          <w:rFonts w:ascii="Times New Roman" w:eastAsia="SimSun" w:hAnsi="Times New Roman" w:cs="Times New Roman"/>
          <w:sz w:val="20"/>
          <w:szCs w:val="20"/>
          <w:lang w:val="en-AU" w:eastAsia="zh-CN"/>
        </w:rPr>
        <w:t>.</w:t>
      </w:r>
    </w:p>
    <w:p w14:paraId="4C8FD58B" w14:textId="77777777" w:rsidR="003A380A" w:rsidRDefault="003A380A" w:rsidP="00A9617E">
      <w:pPr>
        <w:spacing w:after="0" w:line="240" w:lineRule="auto"/>
        <w:jc w:val="both"/>
        <w:rPr>
          <w:rFonts w:ascii="Times New Roman" w:hAnsi="Times New Roman" w:cs="Times New Roman"/>
          <w:sz w:val="20"/>
          <w:szCs w:val="20"/>
        </w:rPr>
      </w:pPr>
    </w:p>
    <w:p w14:paraId="45000452" w14:textId="77777777" w:rsidR="00627A0F" w:rsidRPr="00E055F3" w:rsidRDefault="00625D03" w:rsidP="00A961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the citation of references, you</w:t>
      </w:r>
      <w:r w:rsidR="00E055F3" w:rsidRPr="00E055F3">
        <w:rPr>
          <w:rFonts w:ascii="Times New Roman" w:hAnsi="Times New Roman" w:cs="Times New Roman"/>
          <w:sz w:val="20"/>
          <w:szCs w:val="20"/>
        </w:rPr>
        <w:t xml:space="preserve"> will use </w:t>
      </w:r>
      <w:r w:rsidR="00CC47C3">
        <w:rPr>
          <w:rFonts w:ascii="Times New Roman" w:hAnsi="Times New Roman" w:cs="Times New Roman"/>
          <w:sz w:val="20"/>
          <w:szCs w:val="20"/>
        </w:rPr>
        <w:t xml:space="preserve">the </w:t>
      </w:r>
      <w:r w:rsidR="00E055F3" w:rsidRPr="00E055F3">
        <w:rPr>
          <w:rFonts w:ascii="Times New Roman" w:hAnsi="Times New Roman" w:cs="Times New Roman"/>
          <w:sz w:val="20"/>
          <w:szCs w:val="20"/>
        </w:rPr>
        <w:t>following format:</w:t>
      </w:r>
    </w:p>
    <w:p w14:paraId="2CB29AED" w14:textId="77777777" w:rsidR="00E055F3" w:rsidRPr="00E055F3" w:rsidRDefault="00E055F3" w:rsidP="00A9617E">
      <w:pPr>
        <w:spacing w:after="0" w:line="240" w:lineRule="auto"/>
        <w:jc w:val="both"/>
        <w:rPr>
          <w:rFonts w:ascii="Times New Roman" w:hAnsi="Times New Roman" w:cs="Times New Roman"/>
          <w:sz w:val="20"/>
          <w:szCs w:val="20"/>
        </w:rPr>
      </w:pPr>
    </w:p>
    <w:p w14:paraId="5AEE4778" w14:textId="77777777" w:rsidR="00E055F3" w:rsidRP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Sharma (2010</w:t>
      </w:r>
      <w:r w:rsidR="00625D03" w:rsidRPr="00E055F3">
        <w:rPr>
          <w:rFonts w:ascii="Times New Roman" w:hAnsi="Times New Roman" w:cs="Times New Roman"/>
          <w:sz w:val="20"/>
          <w:szCs w:val="20"/>
        </w:rPr>
        <w:t>):</w:t>
      </w:r>
      <w:r w:rsidRPr="00E055F3">
        <w:rPr>
          <w:rFonts w:ascii="Times New Roman" w:hAnsi="Times New Roman" w:cs="Times New Roman"/>
          <w:sz w:val="20"/>
          <w:szCs w:val="20"/>
        </w:rPr>
        <w:t xml:space="preserve">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when author is single and start with author</w:t>
      </w:r>
      <w:r w:rsidR="00CC47C3">
        <w:rPr>
          <w:rFonts w:ascii="Times New Roman" w:hAnsi="Times New Roman" w:cs="Times New Roman"/>
          <w:sz w:val="20"/>
          <w:szCs w:val="20"/>
        </w:rPr>
        <w:t>’s last</w:t>
      </w:r>
      <w:r w:rsidRPr="00E055F3">
        <w:rPr>
          <w:rFonts w:ascii="Times New Roman" w:hAnsi="Times New Roman" w:cs="Times New Roman"/>
          <w:sz w:val="20"/>
          <w:szCs w:val="20"/>
        </w:rPr>
        <w:t xml:space="preserve"> name.</w:t>
      </w:r>
    </w:p>
    <w:p w14:paraId="0238AA7A" w14:textId="77777777" w:rsidR="00E055F3" w:rsidRP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 xml:space="preserve">Roy </w:t>
      </w:r>
      <w:proofErr w:type="gramStart"/>
      <w:r w:rsidRPr="00E055F3">
        <w:rPr>
          <w:rFonts w:ascii="Times New Roman" w:hAnsi="Times New Roman" w:cs="Times New Roman"/>
          <w:sz w:val="20"/>
          <w:szCs w:val="20"/>
        </w:rPr>
        <w:t>et al.(</w:t>
      </w:r>
      <w:proofErr w:type="gramEnd"/>
      <w:r w:rsidRPr="00E055F3">
        <w:rPr>
          <w:rFonts w:ascii="Times New Roman" w:hAnsi="Times New Roman" w:cs="Times New Roman"/>
          <w:sz w:val="20"/>
          <w:szCs w:val="20"/>
        </w:rPr>
        <w:t xml:space="preserve">2019):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for multiple author</w:t>
      </w:r>
      <w:r w:rsidR="00CC47C3">
        <w:rPr>
          <w:rFonts w:ascii="Times New Roman" w:hAnsi="Times New Roman" w:cs="Times New Roman"/>
          <w:sz w:val="20"/>
          <w:szCs w:val="20"/>
        </w:rPr>
        <w:t>s</w:t>
      </w:r>
      <w:r w:rsidRPr="00E055F3">
        <w:rPr>
          <w:rFonts w:ascii="Times New Roman" w:hAnsi="Times New Roman" w:cs="Times New Roman"/>
          <w:sz w:val="20"/>
          <w:szCs w:val="20"/>
        </w:rPr>
        <w:t>.</w:t>
      </w:r>
    </w:p>
    <w:p w14:paraId="52F0C2AA" w14:textId="77777777" w:rsid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 xml:space="preserve">(Roy et al., 2019):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in running text.</w:t>
      </w:r>
    </w:p>
    <w:p w14:paraId="7968E460" w14:textId="77777777" w:rsidR="006F21D3" w:rsidRDefault="006F21D3" w:rsidP="006F21D3">
      <w:pPr>
        <w:spacing w:after="0" w:line="240" w:lineRule="auto"/>
        <w:jc w:val="both"/>
        <w:rPr>
          <w:rFonts w:ascii="Times New Roman" w:hAnsi="Times New Roman" w:cs="Times New Roman"/>
          <w:sz w:val="20"/>
          <w:szCs w:val="20"/>
        </w:rPr>
      </w:pPr>
    </w:p>
    <w:p w14:paraId="480E27F1" w14:textId="77777777" w:rsidR="00E779E9" w:rsidRDefault="006F21D3" w:rsidP="006F21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literature listed in the reference</w:t>
      </w:r>
      <w:r w:rsidR="00CC47C3">
        <w:rPr>
          <w:rFonts w:ascii="Times New Roman" w:hAnsi="Times New Roman" w:cs="Times New Roman"/>
          <w:sz w:val="20"/>
          <w:szCs w:val="20"/>
        </w:rPr>
        <w:t>s</w:t>
      </w:r>
      <w:r w:rsidR="0036616A">
        <w:rPr>
          <w:rFonts w:ascii="Times New Roman" w:hAnsi="Times New Roman" w:cs="Times New Roman"/>
          <w:sz w:val="20"/>
          <w:szCs w:val="20"/>
        </w:rPr>
        <w:t xml:space="preserve"> </w:t>
      </w:r>
      <w:r>
        <w:rPr>
          <w:rFonts w:ascii="Times New Roman" w:hAnsi="Times New Roman" w:cs="Times New Roman"/>
          <w:sz w:val="20"/>
          <w:szCs w:val="20"/>
        </w:rPr>
        <w:t xml:space="preserve">should be cited at least once. Every reference should be cited and every citation should be in the reference list. </w:t>
      </w:r>
    </w:p>
    <w:p w14:paraId="621F2622" w14:textId="77777777" w:rsidR="00AE04D6" w:rsidRDefault="00AE04D6" w:rsidP="006F21D3">
      <w:pPr>
        <w:spacing w:after="0" w:line="240" w:lineRule="auto"/>
        <w:jc w:val="both"/>
        <w:rPr>
          <w:rFonts w:ascii="Times New Roman" w:hAnsi="Times New Roman" w:cs="Times New Roman"/>
          <w:sz w:val="20"/>
          <w:szCs w:val="20"/>
        </w:rPr>
      </w:pPr>
    </w:p>
    <w:p w14:paraId="6006E188" w14:textId="77777777" w:rsidR="00037DE0" w:rsidRDefault="00037DE0" w:rsidP="00037DE0">
      <w:pPr>
        <w:pStyle w:val="ListParagraph"/>
        <w:numPr>
          <w:ilvl w:val="0"/>
          <w:numId w:val="1"/>
        </w:numPr>
        <w:spacing w:after="0" w:line="240" w:lineRule="auto"/>
        <w:ind w:left="360"/>
        <w:jc w:val="both"/>
        <w:rPr>
          <w:rFonts w:ascii="Times New Roman" w:hAnsi="Times New Roman" w:cs="Times New Roman"/>
          <w:b/>
          <w:bCs/>
          <w:sz w:val="24"/>
          <w:szCs w:val="24"/>
        </w:rPr>
      </w:pPr>
      <w:r w:rsidRPr="00037DE0">
        <w:rPr>
          <w:rFonts w:ascii="Times New Roman" w:hAnsi="Times New Roman" w:cs="Times New Roman"/>
          <w:b/>
          <w:bCs/>
          <w:sz w:val="24"/>
          <w:szCs w:val="24"/>
        </w:rPr>
        <w:t>CONCLUSION</w:t>
      </w:r>
    </w:p>
    <w:p w14:paraId="03070FED" w14:textId="77777777" w:rsidR="00037DE0" w:rsidRDefault="00037DE0" w:rsidP="00037DE0">
      <w:pPr>
        <w:spacing w:after="0" w:line="240" w:lineRule="auto"/>
        <w:jc w:val="both"/>
        <w:rPr>
          <w:rFonts w:ascii="Times New Roman" w:hAnsi="Times New Roman" w:cs="Times New Roman"/>
          <w:sz w:val="20"/>
          <w:szCs w:val="20"/>
        </w:rPr>
      </w:pPr>
    </w:p>
    <w:p w14:paraId="40FAB1B1" w14:textId="77777777" w:rsidR="003B2FF3" w:rsidRDefault="00AC3877" w:rsidP="00D74EC3">
      <w:pPr>
        <w:spacing w:after="0" w:line="240" w:lineRule="auto"/>
        <w:jc w:val="both"/>
        <w:rPr>
          <w:rFonts w:ascii="Times New Roman" w:hAnsi="Times New Roman" w:cs="Times New Roman"/>
          <w:b/>
          <w:bCs/>
          <w:sz w:val="24"/>
          <w:szCs w:val="24"/>
        </w:rPr>
      </w:pPr>
      <w:r w:rsidRPr="00AC3877">
        <w:rPr>
          <w:rFonts w:ascii="Times New Roman" w:hAnsi="Times New Roman" w:cs="Times New Roman"/>
          <w:sz w:val="20"/>
          <w:szCs w:val="20"/>
        </w:rPr>
        <w:t>The main outcome of the research is written</w:t>
      </w:r>
      <w:r w:rsidR="00637171">
        <w:rPr>
          <w:rFonts w:ascii="Times New Roman" w:hAnsi="Times New Roman" w:cs="Times New Roman"/>
          <w:sz w:val="20"/>
          <w:szCs w:val="20"/>
        </w:rPr>
        <w:t xml:space="preserve"> </w:t>
      </w:r>
      <w:r w:rsidR="002D381A">
        <w:rPr>
          <w:rFonts w:ascii="Times New Roman" w:hAnsi="Times New Roman" w:cs="Times New Roman"/>
          <w:sz w:val="20"/>
          <w:szCs w:val="20"/>
        </w:rPr>
        <w:t xml:space="preserve">in this section. The author </w:t>
      </w:r>
      <w:r w:rsidRPr="00AC3877">
        <w:rPr>
          <w:rFonts w:ascii="Times New Roman" w:hAnsi="Times New Roman" w:cs="Times New Roman"/>
          <w:sz w:val="20"/>
          <w:szCs w:val="20"/>
        </w:rPr>
        <w:t xml:space="preserve">must mention the conclusion of the research in </w:t>
      </w:r>
      <w:r w:rsidR="002D381A">
        <w:rPr>
          <w:rFonts w:ascii="Times New Roman" w:hAnsi="Times New Roman" w:cs="Times New Roman"/>
          <w:sz w:val="20"/>
          <w:szCs w:val="20"/>
        </w:rPr>
        <w:t>brief</w:t>
      </w:r>
      <w:r w:rsidRPr="00AC3877">
        <w:rPr>
          <w:rFonts w:ascii="Times New Roman" w:hAnsi="Times New Roman" w:cs="Times New Roman"/>
          <w:sz w:val="20"/>
          <w:szCs w:val="20"/>
        </w:rPr>
        <w:t>. The limitation</w:t>
      </w:r>
      <w:r w:rsidR="004169F7">
        <w:rPr>
          <w:rFonts w:ascii="Times New Roman" w:hAnsi="Times New Roman" w:cs="Times New Roman"/>
          <w:sz w:val="20"/>
          <w:szCs w:val="20"/>
        </w:rPr>
        <w:t>s</w:t>
      </w:r>
      <w:r w:rsidRPr="00AC3877">
        <w:rPr>
          <w:rFonts w:ascii="Times New Roman" w:hAnsi="Times New Roman" w:cs="Times New Roman"/>
          <w:sz w:val="20"/>
          <w:szCs w:val="20"/>
        </w:rPr>
        <w:t xml:space="preserve"> and the future work of the research can also be mentioned here</w:t>
      </w:r>
      <w:r w:rsidR="00037DE0" w:rsidRPr="00037DE0">
        <w:rPr>
          <w:rFonts w:ascii="Times New Roman" w:hAnsi="Times New Roman" w:cs="Times New Roman"/>
          <w:sz w:val="20"/>
          <w:szCs w:val="20"/>
        </w:rPr>
        <w:t>.</w:t>
      </w:r>
    </w:p>
    <w:p w14:paraId="6C7FAECA" w14:textId="77777777" w:rsidR="00E779E9" w:rsidRPr="00C16A34" w:rsidRDefault="00E779E9" w:rsidP="00037DE0">
      <w:pPr>
        <w:spacing w:after="0" w:line="240" w:lineRule="auto"/>
        <w:jc w:val="center"/>
        <w:rPr>
          <w:rFonts w:ascii="Times New Roman" w:hAnsi="Times New Roman" w:cs="Times New Roman"/>
          <w:b/>
          <w:bCs/>
          <w:sz w:val="20"/>
          <w:szCs w:val="20"/>
        </w:rPr>
      </w:pPr>
      <w:r w:rsidRPr="00C16A34">
        <w:rPr>
          <w:rFonts w:ascii="Times New Roman" w:hAnsi="Times New Roman" w:cs="Times New Roman"/>
          <w:b/>
          <w:bCs/>
          <w:sz w:val="20"/>
          <w:szCs w:val="20"/>
        </w:rPr>
        <w:t>REFERENCES</w:t>
      </w:r>
    </w:p>
    <w:p w14:paraId="796163E8" w14:textId="77777777" w:rsidR="006F21D3" w:rsidRDefault="006F21D3" w:rsidP="006F21D3">
      <w:pPr>
        <w:spacing w:after="0" w:line="240" w:lineRule="auto"/>
        <w:jc w:val="both"/>
        <w:rPr>
          <w:rFonts w:ascii="Times New Roman" w:hAnsi="Times New Roman" w:cs="Times New Roman"/>
          <w:sz w:val="20"/>
          <w:szCs w:val="20"/>
        </w:rPr>
      </w:pPr>
    </w:p>
    <w:p w14:paraId="2842A41C" w14:textId="77777777" w:rsidR="0036616A" w:rsidRPr="003228D6" w:rsidRDefault="0036616A" w:rsidP="0036616A">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Abou-</w:t>
      </w:r>
      <w:proofErr w:type="spellStart"/>
      <w:r w:rsidRPr="003228D6">
        <w:rPr>
          <w:rFonts w:ascii="Times New Roman" w:hAnsi="Times New Roman" w:cs="Times New Roman"/>
          <w:sz w:val="20"/>
          <w:szCs w:val="20"/>
        </w:rPr>
        <w:t>Allaban</w:t>
      </w:r>
      <w:proofErr w:type="spellEnd"/>
      <w:r w:rsidRPr="003228D6">
        <w:rPr>
          <w:rFonts w:ascii="Times New Roman" w:hAnsi="Times New Roman" w:cs="Times New Roman"/>
          <w:sz w:val="20"/>
          <w:szCs w:val="20"/>
        </w:rPr>
        <w:t xml:space="preserve">, Y., Dell, M. L., Greenberg, W., Lomax, J., </w:t>
      </w:r>
      <w:proofErr w:type="spellStart"/>
      <w:r w:rsidRPr="003228D6">
        <w:rPr>
          <w:rFonts w:ascii="Times New Roman" w:hAnsi="Times New Roman" w:cs="Times New Roman"/>
          <w:sz w:val="20"/>
          <w:szCs w:val="20"/>
        </w:rPr>
        <w:t>Peteet</w:t>
      </w:r>
      <w:proofErr w:type="spellEnd"/>
      <w:r w:rsidRPr="003228D6">
        <w:rPr>
          <w:rFonts w:ascii="Times New Roman" w:hAnsi="Times New Roman" w:cs="Times New Roman"/>
          <w:sz w:val="20"/>
          <w:szCs w:val="20"/>
        </w:rPr>
        <w:t xml:space="preserve">, J., Torres, M. &amp; Cowell, V. (2006). Religious/spiritual commitments and psychiatric practice. Resource document. American Psychiatric </w:t>
      </w:r>
      <w:r w:rsidRPr="003228D6">
        <w:rPr>
          <w:rFonts w:ascii="Times New Roman" w:hAnsi="Times New Roman" w:cs="Times New Roman"/>
          <w:sz w:val="20"/>
          <w:szCs w:val="20"/>
        </w:rPr>
        <w:lastRenderedPageBreak/>
        <w:t xml:space="preserve">Association. http://www.psych.org/edu/other_res/lib_archives/archives/200604. pdf. Accessed 25 June 2007. </w:t>
      </w:r>
      <w:r w:rsidRPr="003228D6">
        <w:rPr>
          <w:rFonts w:ascii="Times New Roman" w:hAnsi="Times New Roman" w:cs="Times New Roman"/>
          <w:b/>
          <w:bCs/>
          <w:sz w:val="20"/>
          <w:szCs w:val="20"/>
        </w:rPr>
        <w:t>(For Online Document</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1F9E7E25" w14:textId="77777777" w:rsidR="0036616A" w:rsidRPr="003228D6" w:rsidRDefault="0036616A" w:rsidP="0036616A">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Calfee, R. C., &amp; Valencia, R. R. (1991). APA guide to preparing manuscripts for journal publication. Washington, DC: American Psychological Association. </w:t>
      </w:r>
      <w:r w:rsidRPr="003228D6">
        <w:rPr>
          <w:rFonts w:ascii="Times New Roman" w:hAnsi="Times New Roman" w:cs="Times New Roman"/>
          <w:b/>
          <w:bCs/>
          <w:sz w:val="20"/>
          <w:szCs w:val="20"/>
        </w:rPr>
        <w:t>(For Book</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1E5A1F38" w14:textId="77777777" w:rsidR="0036616A" w:rsidRPr="003228D6" w:rsidRDefault="0036616A" w:rsidP="0036616A">
      <w:pPr>
        <w:spacing w:after="0" w:line="240" w:lineRule="auto"/>
        <w:ind w:left="720" w:hanging="720"/>
        <w:jc w:val="both"/>
        <w:rPr>
          <w:rFonts w:ascii="Times New Roman" w:hAnsi="Times New Roman" w:cs="Times New Roman"/>
          <w:b/>
          <w:bCs/>
          <w:sz w:val="20"/>
          <w:szCs w:val="20"/>
        </w:rPr>
      </w:pPr>
      <w:r w:rsidRPr="003228D6">
        <w:rPr>
          <w:rFonts w:ascii="Times New Roman" w:hAnsi="Times New Roman" w:cs="Times New Roman"/>
          <w:sz w:val="20"/>
          <w:szCs w:val="20"/>
        </w:rPr>
        <w:t xml:space="preserve">Doe, J. (1999). Trivial HTTP, RFC2169. </w:t>
      </w:r>
      <w:hyperlink r:id="rId11" w:history="1">
        <w:r w:rsidRPr="003228D6">
          <w:rPr>
            <w:rFonts w:ascii="Times New Roman" w:hAnsi="Times New Roman" w:cs="Times New Roman"/>
            <w:sz w:val="20"/>
            <w:szCs w:val="20"/>
          </w:rPr>
          <w:t>ftp://ftp.isi.edu/in-notes/rfc2169.txt. Accessed 12 Feb 2006</w:t>
        </w:r>
      </w:hyperlink>
      <w:r w:rsidRPr="003228D6">
        <w:rPr>
          <w:rFonts w:ascii="Times New Roman" w:hAnsi="Times New Roman" w:cs="Times New Roman"/>
          <w:sz w:val="20"/>
          <w:szCs w:val="20"/>
        </w:rPr>
        <w:t>.</w:t>
      </w:r>
      <w:r>
        <w:rPr>
          <w:rFonts w:ascii="Times New Roman" w:hAnsi="Times New Roman" w:cs="Times New Roman"/>
          <w:b/>
          <w:bCs/>
          <w:sz w:val="20"/>
          <w:szCs w:val="20"/>
        </w:rPr>
        <w:t xml:space="preserve"> (</w:t>
      </w:r>
      <w:r w:rsidRPr="003228D6">
        <w:rPr>
          <w:rFonts w:ascii="Times New Roman" w:hAnsi="Times New Roman" w:cs="Times New Roman"/>
          <w:b/>
          <w:bCs/>
          <w:sz w:val="20"/>
          <w:szCs w:val="20"/>
        </w:rPr>
        <w:t>For FTP Site)</w:t>
      </w:r>
    </w:p>
    <w:p w14:paraId="026C6FA7" w14:textId="77777777" w:rsidR="0036616A" w:rsidRPr="003228D6" w:rsidRDefault="0036616A" w:rsidP="0036616A">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German </w:t>
      </w:r>
      <w:proofErr w:type="gramStart"/>
      <w:r w:rsidRPr="003228D6">
        <w:rPr>
          <w:rFonts w:ascii="Times New Roman" w:hAnsi="Times New Roman" w:cs="Times New Roman"/>
          <w:sz w:val="20"/>
          <w:szCs w:val="20"/>
        </w:rPr>
        <w:t>emigrants</w:t>
      </w:r>
      <w:proofErr w:type="gramEnd"/>
      <w:r w:rsidRPr="003228D6">
        <w:rPr>
          <w:rFonts w:ascii="Times New Roman" w:hAnsi="Times New Roman" w:cs="Times New Roman"/>
          <w:sz w:val="20"/>
          <w:szCs w:val="20"/>
        </w:rPr>
        <w:t xml:space="preserve"> database (1998). </w:t>
      </w:r>
      <w:proofErr w:type="spellStart"/>
      <w:r w:rsidRPr="003228D6">
        <w:rPr>
          <w:rFonts w:ascii="Times New Roman" w:hAnsi="Times New Roman" w:cs="Times New Roman"/>
          <w:sz w:val="20"/>
          <w:szCs w:val="20"/>
        </w:rPr>
        <w:t>Historisches</w:t>
      </w:r>
      <w:proofErr w:type="spellEnd"/>
      <w:r w:rsidRPr="003228D6">
        <w:rPr>
          <w:rFonts w:ascii="Times New Roman" w:hAnsi="Times New Roman" w:cs="Times New Roman"/>
          <w:sz w:val="20"/>
          <w:szCs w:val="20"/>
        </w:rPr>
        <w:t xml:space="preserve"> Museum Bremerhaven. http://www.deutsche-auswanderer-datenbank.de. Accessed 21 June 2007. </w:t>
      </w:r>
      <w:r w:rsidRPr="003228D6">
        <w:rPr>
          <w:rFonts w:ascii="Times New Roman" w:hAnsi="Times New Roman" w:cs="Times New Roman"/>
          <w:b/>
          <w:bCs/>
          <w:sz w:val="20"/>
          <w:szCs w:val="20"/>
        </w:rPr>
        <w:t>(For Online Database</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15041803" w14:textId="77777777" w:rsidR="0036616A" w:rsidRPr="003E581D" w:rsidRDefault="0036616A" w:rsidP="0036616A">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ISSN International Centre (2006). The ISSN </w:t>
      </w:r>
      <w:proofErr w:type="gramStart"/>
      <w:r w:rsidRPr="003228D6">
        <w:rPr>
          <w:rFonts w:ascii="Times New Roman" w:hAnsi="Times New Roman" w:cs="Times New Roman"/>
          <w:sz w:val="20"/>
          <w:szCs w:val="20"/>
        </w:rPr>
        <w:t>register</w:t>
      </w:r>
      <w:proofErr w:type="gramEnd"/>
      <w:r w:rsidRPr="003228D6">
        <w:rPr>
          <w:rFonts w:ascii="Times New Roman" w:hAnsi="Times New Roman" w:cs="Times New Roman"/>
          <w:sz w:val="20"/>
          <w:szCs w:val="20"/>
        </w:rPr>
        <w:t>. http://www.issn.org. Accessed 20 Feb 2007</w:t>
      </w:r>
      <w:r w:rsidRPr="003228D6">
        <w:rPr>
          <w:rFonts w:ascii="Times New Roman" w:hAnsi="Times New Roman" w:cs="Times New Roman"/>
          <w:b/>
          <w:bCs/>
          <w:sz w:val="20"/>
          <w:szCs w:val="20"/>
        </w:rPr>
        <w:t>. (For Organization site)</w:t>
      </w:r>
    </w:p>
    <w:p w14:paraId="5919E35D" w14:textId="77777777" w:rsidR="0036616A" w:rsidRDefault="0036616A" w:rsidP="0036616A">
      <w:pPr>
        <w:tabs>
          <w:tab w:val="left" w:pos="540"/>
          <w:tab w:val="num" w:pos="4320"/>
        </w:tabs>
        <w:spacing w:after="0" w:line="240" w:lineRule="auto"/>
        <w:ind w:left="540" w:hanging="540"/>
        <w:jc w:val="both"/>
        <w:rPr>
          <w:rFonts w:ascii="Times New Roman" w:hAnsi="Times New Roman" w:cs="Times New Roman"/>
          <w:b/>
          <w:bCs/>
          <w:sz w:val="20"/>
          <w:szCs w:val="20"/>
        </w:rPr>
      </w:pPr>
      <w:r w:rsidRPr="008C524E">
        <w:rPr>
          <w:rFonts w:ascii="Times New Roman" w:eastAsia="Times New Roman" w:hAnsi="Times New Roman" w:cs="Times New Roman"/>
          <w:sz w:val="20"/>
          <w:szCs w:val="20"/>
        </w:rPr>
        <w:t>Jana, R.K., Sharma, Dinesh K.</w:t>
      </w:r>
      <w:r>
        <w:rPr>
          <w:rFonts w:ascii="Times New Roman" w:eastAsia="Times New Roman" w:hAnsi="Times New Roman" w:cs="Times New Roman"/>
          <w:sz w:val="20"/>
          <w:szCs w:val="20"/>
        </w:rPr>
        <w:t>, &amp;</w:t>
      </w:r>
      <w:r w:rsidRPr="008C524E">
        <w:rPr>
          <w:rFonts w:ascii="Times New Roman" w:eastAsia="Times New Roman" w:hAnsi="Times New Roman" w:cs="Times New Roman"/>
          <w:sz w:val="20"/>
          <w:szCs w:val="20"/>
        </w:rPr>
        <w:t xml:space="preserve"> Chakraborty</w:t>
      </w:r>
      <w:r>
        <w:rPr>
          <w:rFonts w:ascii="Times New Roman" w:eastAsia="Times New Roman" w:hAnsi="Times New Roman" w:cs="Times New Roman"/>
          <w:sz w:val="20"/>
          <w:szCs w:val="20"/>
        </w:rPr>
        <w:t>, B. (2016).</w:t>
      </w:r>
      <w:r w:rsidRPr="008C524E">
        <w:rPr>
          <w:rFonts w:ascii="Times New Roman" w:eastAsia="Times New Roman" w:hAnsi="Times New Roman" w:cs="Times New Roman"/>
          <w:sz w:val="20"/>
          <w:szCs w:val="20"/>
        </w:rPr>
        <w:t xml:space="preserve"> A Hybrid Probabilistic Fuzzy Goal Programming Approach for Agricultural Decision-Making</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i/>
          <w:sz w:val="20"/>
          <w:szCs w:val="20"/>
        </w:rPr>
        <w:t>International Journal of Production Economics</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sz w:val="20"/>
          <w:szCs w:val="20"/>
        </w:rPr>
        <w:t>173</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sz w:val="20"/>
          <w:szCs w:val="20"/>
        </w:rPr>
        <w:t>2</w:t>
      </w:r>
      <w:r>
        <w:rPr>
          <w:rFonts w:ascii="Times New Roman" w:eastAsia="Times New Roman" w:hAnsi="Times New Roman" w:cs="Times New Roman"/>
          <w:sz w:val="20"/>
          <w:szCs w:val="20"/>
        </w:rPr>
        <w:t>), 134–141</w:t>
      </w:r>
      <w:r w:rsidRPr="003228D6">
        <w:rPr>
          <w:rFonts w:ascii="Times New Roman" w:hAnsi="Times New Roman" w:cs="Times New Roman"/>
          <w:sz w:val="20"/>
          <w:szCs w:val="20"/>
        </w:rPr>
        <w:t xml:space="preserve">. </w:t>
      </w:r>
      <w:r w:rsidRPr="003228D6">
        <w:rPr>
          <w:rFonts w:ascii="Times New Roman" w:hAnsi="Times New Roman" w:cs="Times New Roman"/>
          <w:b/>
          <w:bCs/>
          <w:sz w:val="20"/>
          <w:szCs w:val="20"/>
        </w:rPr>
        <w:t>(For Journal article)</w:t>
      </w:r>
    </w:p>
    <w:p w14:paraId="51344113" w14:textId="77777777" w:rsidR="0036616A" w:rsidRPr="003E581D" w:rsidRDefault="0036616A" w:rsidP="0036616A">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O'Neil, J. M., &amp; Egan, J. (1992). Men's and women's gender role journeys: Metaphor for healing, transition, and transformation. In B. R. </w:t>
      </w:r>
      <w:proofErr w:type="spellStart"/>
      <w:r w:rsidRPr="003228D6">
        <w:rPr>
          <w:rFonts w:ascii="Times New Roman" w:hAnsi="Times New Roman" w:cs="Times New Roman"/>
          <w:sz w:val="20"/>
          <w:szCs w:val="20"/>
        </w:rPr>
        <w:t>Wainrib</w:t>
      </w:r>
      <w:proofErr w:type="spellEnd"/>
      <w:r w:rsidRPr="003228D6">
        <w:rPr>
          <w:rFonts w:ascii="Times New Roman" w:hAnsi="Times New Roman" w:cs="Times New Roman"/>
          <w:sz w:val="20"/>
          <w:szCs w:val="20"/>
        </w:rPr>
        <w:t xml:space="preserve"> (Ed.), Gender issues across the life cycle (pp. 107–123). New York: Springer. </w:t>
      </w:r>
      <w:r w:rsidRPr="003228D6">
        <w:rPr>
          <w:rFonts w:ascii="Times New Roman" w:hAnsi="Times New Roman" w:cs="Times New Roman"/>
          <w:b/>
          <w:bCs/>
          <w:sz w:val="20"/>
          <w:szCs w:val="20"/>
        </w:rPr>
        <w:t>(For Book Chapter</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5CB14B05" w14:textId="77777777" w:rsidR="0036616A" w:rsidRPr="003228D6" w:rsidRDefault="0036616A" w:rsidP="0036616A">
      <w:pPr>
        <w:spacing w:after="0" w:line="240" w:lineRule="auto"/>
        <w:ind w:left="720" w:hanging="720"/>
        <w:jc w:val="both"/>
        <w:rPr>
          <w:rFonts w:ascii="Times New Roman" w:hAnsi="Times New Roman" w:cs="Times New Roman"/>
          <w:sz w:val="20"/>
          <w:szCs w:val="20"/>
        </w:rPr>
      </w:pPr>
      <w:proofErr w:type="spellStart"/>
      <w:r w:rsidRPr="003228D6">
        <w:rPr>
          <w:rFonts w:ascii="Times New Roman" w:hAnsi="Times New Roman" w:cs="Times New Roman"/>
          <w:sz w:val="20"/>
          <w:szCs w:val="20"/>
        </w:rPr>
        <w:t>Slifka</w:t>
      </w:r>
      <w:proofErr w:type="spellEnd"/>
      <w:r w:rsidRPr="003228D6">
        <w:rPr>
          <w:rFonts w:ascii="Times New Roman" w:hAnsi="Times New Roman" w:cs="Times New Roman"/>
          <w:sz w:val="20"/>
          <w:szCs w:val="20"/>
        </w:rPr>
        <w:t xml:space="preserve">, M.K., &amp; Whitton, J.L. (2000). Clinical implications of dysregulated cytokine production. </w:t>
      </w:r>
      <w:r w:rsidRPr="00AC3877">
        <w:rPr>
          <w:rFonts w:ascii="Times New Roman" w:hAnsi="Times New Roman" w:cs="Times New Roman"/>
          <w:i/>
          <w:sz w:val="20"/>
          <w:szCs w:val="20"/>
        </w:rPr>
        <w:t>Journal of Molecular Medicine</w:t>
      </w:r>
      <w:r w:rsidRPr="003228D6">
        <w:rPr>
          <w:rFonts w:ascii="Times New Roman" w:hAnsi="Times New Roman" w:cs="Times New Roman"/>
          <w:sz w:val="20"/>
          <w:szCs w:val="20"/>
        </w:rPr>
        <w:t>, 78, 74–80 (2000). doi:10.1007/s</w:t>
      </w:r>
      <w:proofErr w:type="gramStart"/>
      <w:r w:rsidRPr="003228D6">
        <w:rPr>
          <w:rFonts w:ascii="Times New Roman" w:hAnsi="Times New Roman" w:cs="Times New Roman"/>
          <w:sz w:val="20"/>
          <w:szCs w:val="20"/>
        </w:rPr>
        <w:t>001090000086.</w:t>
      </w:r>
      <w:r>
        <w:rPr>
          <w:rFonts w:ascii="Times New Roman" w:hAnsi="Times New Roman" w:cs="Times New Roman"/>
          <w:b/>
          <w:bCs/>
          <w:sz w:val="20"/>
          <w:szCs w:val="20"/>
        </w:rPr>
        <w:t>(</w:t>
      </w:r>
      <w:proofErr w:type="gramEnd"/>
      <w:r w:rsidRPr="003228D6">
        <w:rPr>
          <w:rFonts w:ascii="Times New Roman" w:hAnsi="Times New Roman" w:cs="Times New Roman"/>
          <w:b/>
          <w:bCs/>
          <w:sz w:val="20"/>
          <w:szCs w:val="20"/>
        </w:rPr>
        <w:t>Journal article with DOI (and with page numbers))</w:t>
      </w:r>
    </w:p>
    <w:p w14:paraId="1897E5D8" w14:textId="77777777" w:rsidR="0036616A" w:rsidRPr="003E581D" w:rsidRDefault="0036616A" w:rsidP="0036616A">
      <w:pPr>
        <w:spacing w:after="0" w:line="240" w:lineRule="auto"/>
        <w:ind w:left="720" w:hanging="720"/>
        <w:jc w:val="both"/>
        <w:rPr>
          <w:rFonts w:ascii="Times New Roman" w:hAnsi="Times New Roman" w:cs="Times New Roman"/>
          <w:b/>
          <w:bCs/>
          <w:sz w:val="20"/>
          <w:szCs w:val="20"/>
        </w:rPr>
      </w:pPr>
      <w:r w:rsidRPr="003228D6">
        <w:rPr>
          <w:rFonts w:ascii="Times New Roman" w:hAnsi="Times New Roman" w:cs="Times New Roman"/>
          <w:sz w:val="20"/>
          <w:szCs w:val="20"/>
        </w:rPr>
        <w:t>Schultz, S. (2011, December 28). Lessons to be learned in systems change initiatives. Independent, p. 5</w:t>
      </w:r>
      <w:r>
        <w:rPr>
          <w:rFonts w:ascii="Times New Roman" w:hAnsi="Times New Roman" w:cs="Times New Roman"/>
          <w:b/>
          <w:bCs/>
          <w:sz w:val="20"/>
          <w:szCs w:val="20"/>
        </w:rPr>
        <w:t>. (</w:t>
      </w:r>
      <w:r w:rsidRPr="003228D6">
        <w:rPr>
          <w:rFonts w:ascii="Times New Roman" w:hAnsi="Times New Roman" w:cs="Times New Roman"/>
          <w:b/>
          <w:bCs/>
          <w:sz w:val="20"/>
          <w:szCs w:val="20"/>
        </w:rPr>
        <w:t>For Newspaper article</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16595FF2" w14:textId="77777777" w:rsidR="00627A0F" w:rsidRPr="00E779E9" w:rsidRDefault="00627A0F" w:rsidP="00E779E9">
      <w:pPr>
        <w:pStyle w:val="ListParagraph"/>
        <w:spacing w:after="0" w:line="240" w:lineRule="auto"/>
        <w:jc w:val="both"/>
        <w:rPr>
          <w:rFonts w:ascii="Times New Roman" w:hAnsi="Times New Roman" w:cs="Times New Roman"/>
          <w:sz w:val="20"/>
          <w:szCs w:val="20"/>
        </w:rPr>
      </w:pPr>
    </w:p>
    <w:p w14:paraId="7DC27D89" w14:textId="77777777" w:rsidR="00627A0F" w:rsidRPr="003B2FF3" w:rsidRDefault="009101A2" w:rsidP="00A9617E">
      <w:pPr>
        <w:spacing w:after="0" w:line="240" w:lineRule="auto"/>
        <w:jc w:val="both"/>
        <w:rPr>
          <w:rFonts w:ascii="Times New Roman" w:hAnsi="Times New Roman" w:cs="Times New Roman"/>
          <w:b/>
          <w:bCs/>
        </w:rPr>
      </w:pPr>
      <w:r w:rsidRPr="003B2FF3">
        <w:rPr>
          <w:rFonts w:ascii="Times New Roman" w:hAnsi="Times New Roman" w:cs="Times New Roman"/>
          <w:b/>
          <w:bCs/>
        </w:rPr>
        <w:t>Note: All the reference</w:t>
      </w:r>
      <w:r w:rsidR="00AE04D6">
        <w:rPr>
          <w:rFonts w:ascii="Times New Roman" w:hAnsi="Times New Roman" w:cs="Times New Roman"/>
          <w:b/>
          <w:bCs/>
        </w:rPr>
        <w:t>s</w:t>
      </w:r>
      <w:r w:rsidR="0036616A">
        <w:rPr>
          <w:rFonts w:ascii="Times New Roman" w:hAnsi="Times New Roman" w:cs="Times New Roman"/>
          <w:b/>
          <w:bCs/>
        </w:rPr>
        <w:t xml:space="preserve"> </w:t>
      </w:r>
      <w:r w:rsidRPr="003B2FF3">
        <w:rPr>
          <w:rFonts w:ascii="Times New Roman" w:hAnsi="Times New Roman" w:cs="Times New Roman"/>
          <w:b/>
          <w:bCs/>
        </w:rPr>
        <w:t xml:space="preserve">should be arranged in the </w:t>
      </w:r>
      <w:r w:rsidR="004169F7">
        <w:rPr>
          <w:rFonts w:ascii="Times New Roman" w:hAnsi="Times New Roman" w:cs="Times New Roman"/>
          <w:b/>
          <w:bCs/>
        </w:rPr>
        <w:t>alphabetical</w:t>
      </w:r>
      <w:r w:rsidRPr="003B2FF3">
        <w:rPr>
          <w:rFonts w:ascii="Times New Roman" w:hAnsi="Times New Roman" w:cs="Times New Roman"/>
          <w:b/>
          <w:bCs/>
        </w:rPr>
        <w:t xml:space="preserve"> o</w:t>
      </w:r>
      <w:r w:rsidR="003B2FF3" w:rsidRPr="003B2FF3">
        <w:rPr>
          <w:rFonts w:ascii="Times New Roman" w:hAnsi="Times New Roman" w:cs="Times New Roman"/>
          <w:b/>
          <w:bCs/>
        </w:rPr>
        <w:t xml:space="preserve">rder as per the last name of </w:t>
      </w:r>
      <w:r w:rsidR="00AE04D6">
        <w:rPr>
          <w:rFonts w:ascii="Times New Roman" w:hAnsi="Times New Roman" w:cs="Times New Roman"/>
          <w:b/>
          <w:bCs/>
        </w:rPr>
        <w:t xml:space="preserve">first </w:t>
      </w:r>
      <w:r w:rsidR="003B2FF3" w:rsidRPr="003B2FF3">
        <w:rPr>
          <w:rFonts w:ascii="Times New Roman" w:hAnsi="Times New Roman" w:cs="Times New Roman"/>
          <w:b/>
          <w:bCs/>
        </w:rPr>
        <w:t>author.</w:t>
      </w:r>
    </w:p>
    <w:p w14:paraId="2956DA92" w14:textId="77777777" w:rsidR="00627A0F" w:rsidRDefault="00627A0F" w:rsidP="00A9617E">
      <w:pPr>
        <w:spacing w:after="0" w:line="240" w:lineRule="auto"/>
        <w:jc w:val="both"/>
      </w:pPr>
    </w:p>
    <w:p w14:paraId="040BD8CD" w14:textId="77777777" w:rsidR="00222FE0" w:rsidRDefault="00222FE0" w:rsidP="00A9617E">
      <w:pPr>
        <w:spacing w:after="0" w:line="240" w:lineRule="auto"/>
        <w:jc w:val="both"/>
      </w:pPr>
    </w:p>
    <w:p w14:paraId="5588E812" w14:textId="77777777" w:rsidR="00222FE0" w:rsidRDefault="00222FE0" w:rsidP="00A9617E">
      <w:pPr>
        <w:spacing w:after="0" w:line="240" w:lineRule="auto"/>
        <w:jc w:val="both"/>
      </w:pPr>
    </w:p>
    <w:p w14:paraId="003BCBD7" w14:textId="77777777" w:rsidR="00222FE0" w:rsidRDefault="00222FE0" w:rsidP="00A9617E">
      <w:pPr>
        <w:spacing w:after="0" w:line="240" w:lineRule="auto"/>
        <w:jc w:val="both"/>
      </w:pPr>
    </w:p>
    <w:p w14:paraId="1107ADA8" w14:textId="77777777" w:rsidR="00222FE0" w:rsidRDefault="00222FE0" w:rsidP="00A9617E">
      <w:pPr>
        <w:spacing w:after="0" w:line="240" w:lineRule="auto"/>
        <w:jc w:val="both"/>
      </w:pPr>
    </w:p>
    <w:p w14:paraId="6E9DC27F" w14:textId="77777777" w:rsidR="00222FE0" w:rsidRDefault="00222FE0" w:rsidP="00A9617E">
      <w:pPr>
        <w:spacing w:after="0" w:line="240" w:lineRule="auto"/>
        <w:jc w:val="both"/>
      </w:pPr>
    </w:p>
    <w:p w14:paraId="353B80BF" w14:textId="77777777" w:rsidR="00627A0F" w:rsidRPr="00474178" w:rsidRDefault="00627A0F" w:rsidP="00A9617E">
      <w:pPr>
        <w:spacing w:after="0" w:line="240" w:lineRule="auto"/>
        <w:jc w:val="both"/>
        <w:rPr>
          <w:rFonts w:ascii="Times New Roman" w:hAnsi="Times New Roman" w:cs="Times New Roman"/>
        </w:rPr>
      </w:pPr>
    </w:p>
    <w:p w14:paraId="46C7001E" w14:textId="77777777" w:rsidR="00627A0F" w:rsidRPr="00474178" w:rsidRDefault="00627A0F" w:rsidP="00A9617E">
      <w:pPr>
        <w:spacing w:after="0" w:line="240" w:lineRule="auto"/>
        <w:jc w:val="both"/>
        <w:rPr>
          <w:rFonts w:ascii="Times New Roman" w:hAnsi="Times New Roman" w:cs="Times New Roman"/>
        </w:rPr>
      </w:pPr>
    </w:p>
    <w:p w14:paraId="5B5C6BD8" w14:textId="77777777" w:rsidR="00627A0F" w:rsidRPr="00474178" w:rsidRDefault="00627A0F" w:rsidP="00A9617E">
      <w:pPr>
        <w:spacing w:after="0" w:line="240" w:lineRule="auto"/>
        <w:jc w:val="both"/>
        <w:rPr>
          <w:rFonts w:ascii="Times New Roman" w:hAnsi="Times New Roman" w:cs="Times New Roman"/>
        </w:rPr>
      </w:pPr>
    </w:p>
    <w:p w14:paraId="03A21B5C" w14:textId="77777777" w:rsidR="00627A0F" w:rsidRPr="00474178" w:rsidRDefault="00627A0F" w:rsidP="00A9617E">
      <w:pPr>
        <w:spacing w:after="0" w:line="240" w:lineRule="auto"/>
        <w:jc w:val="both"/>
        <w:rPr>
          <w:rFonts w:ascii="Times New Roman" w:hAnsi="Times New Roman" w:cs="Times New Roman"/>
        </w:rPr>
      </w:pPr>
    </w:p>
    <w:p w14:paraId="7D003C62" w14:textId="77777777" w:rsidR="00627A0F" w:rsidRPr="00474178" w:rsidRDefault="00627A0F" w:rsidP="00A9617E">
      <w:pPr>
        <w:spacing w:after="0" w:line="240" w:lineRule="auto"/>
        <w:jc w:val="both"/>
        <w:rPr>
          <w:rFonts w:ascii="Times New Roman" w:hAnsi="Times New Roman" w:cs="Times New Roman"/>
        </w:rPr>
      </w:pPr>
    </w:p>
    <w:p w14:paraId="0D198300" w14:textId="77777777" w:rsidR="00627A0F" w:rsidRPr="00474178" w:rsidRDefault="00627A0F" w:rsidP="00A9617E">
      <w:pPr>
        <w:spacing w:after="0" w:line="240" w:lineRule="auto"/>
        <w:jc w:val="both"/>
        <w:rPr>
          <w:rFonts w:ascii="Times New Roman" w:hAnsi="Times New Roman" w:cs="Times New Roman"/>
        </w:rPr>
      </w:pPr>
    </w:p>
    <w:p w14:paraId="26C3532B" w14:textId="77777777" w:rsidR="00627A0F" w:rsidRPr="00474178" w:rsidRDefault="00627A0F" w:rsidP="00A9617E">
      <w:pPr>
        <w:spacing w:after="0" w:line="240" w:lineRule="auto"/>
        <w:jc w:val="both"/>
        <w:rPr>
          <w:rFonts w:ascii="Times New Roman" w:hAnsi="Times New Roman" w:cs="Times New Roman"/>
        </w:rPr>
      </w:pPr>
    </w:p>
    <w:p w14:paraId="2E5A6CFE" w14:textId="77777777" w:rsidR="00627A0F" w:rsidRPr="00474178" w:rsidRDefault="00627A0F" w:rsidP="00A9617E">
      <w:pPr>
        <w:spacing w:after="0" w:line="240" w:lineRule="auto"/>
        <w:jc w:val="both"/>
        <w:rPr>
          <w:rFonts w:ascii="Times New Roman" w:hAnsi="Times New Roman" w:cs="Times New Roman"/>
        </w:rPr>
      </w:pPr>
    </w:p>
    <w:p w14:paraId="5E1413FA" w14:textId="77777777" w:rsidR="00627A0F" w:rsidRPr="00474178" w:rsidRDefault="00627A0F" w:rsidP="00A9617E">
      <w:pPr>
        <w:spacing w:after="0" w:line="240" w:lineRule="auto"/>
        <w:jc w:val="both"/>
        <w:rPr>
          <w:rFonts w:ascii="Times New Roman" w:hAnsi="Times New Roman" w:cs="Times New Roman"/>
        </w:rPr>
      </w:pPr>
    </w:p>
    <w:p w14:paraId="434F5781" w14:textId="77777777" w:rsidR="00627A0F" w:rsidRPr="00474178" w:rsidRDefault="00627A0F" w:rsidP="00A9617E">
      <w:pPr>
        <w:spacing w:after="0" w:line="240" w:lineRule="auto"/>
        <w:jc w:val="both"/>
        <w:rPr>
          <w:rFonts w:ascii="Times New Roman" w:hAnsi="Times New Roman" w:cs="Times New Roman"/>
        </w:rPr>
      </w:pPr>
    </w:p>
    <w:p w14:paraId="55DCC91A" w14:textId="77777777" w:rsidR="00627A0F" w:rsidRPr="00474178" w:rsidRDefault="00627A0F" w:rsidP="00A9617E">
      <w:pPr>
        <w:spacing w:after="0" w:line="240" w:lineRule="auto"/>
        <w:jc w:val="both"/>
        <w:rPr>
          <w:rFonts w:ascii="Times New Roman" w:hAnsi="Times New Roman" w:cs="Times New Roman"/>
        </w:rPr>
      </w:pPr>
    </w:p>
    <w:p w14:paraId="121BD11A" w14:textId="77777777" w:rsidR="00627A0F" w:rsidRPr="00474178" w:rsidRDefault="00627A0F" w:rsidP="00A9617E">
      <w:pPr>
        <w:spacing w:after="0" w:line="240" w:lineRule="auto"/>
        <w:jc w:val="both"/>
        <w:rPr>
          <w:rFonts w:ascii="Times New Roman" w:hAnsi="Times New Roman" w:cs="Times New Roman"/>
        </w:rPr>
      </w:pPr>
    </w:p>
    <w:p w14:paraId="50318013" w14:textId="77777777" w:rsidR="00627A0F" w:rsidRPr="00474178" w:rsidRDefault="00627A0F" w:rsidP="00A9617E">
      <w:pPr>
        <w:spacing w:after="0" w:line="240" w:lineRule="auto"/>
        <w:jc w:val="both"/>
        <w:rPr>
          <w:rFonts w:ascii="Times New Roman" w:hAnsi="Times New Roman" w:cs="Times New Roman"/>
        </w:rPr>
      </w:pPr>
    </w:p>
    <w:p w14:paraId="160B4A7F" w14:textId="77777777" w:rsidR="00627A0F" w:rsidRPr="00474178" w:rsidRDefault="00627A0F" w:rsidP="00A9617E">
      <w:pPr>
        <w:spacing w:after="0" w:line="240" w:lineRule="auto"/>
        <w:jc w:val="both"/>
        <w:rPr>
          <w:rFonts w:ascii="Times New Roman" w:hAnsi="Times New Roman" w:cs="Times New Roman"/>
        </w:rPr>
      </w:pPr>
    </w:p>
    <w:sectPr w:rsidR="00627A0F" w:rsidRPr="00474178" w:rsidSect="00A9617E">
      <w:headerReference w:type="default" r:id="rId12"/>
      <w:footerReference w:type="default" r:id="rId13"/>
      <w:headerReference w:type="first" r:id="rId14"/>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D231" w14:textId="77777777" w:rsidR="00A02D16" w:rsidRDefault="00A02D16" w:rsidP="00110EB0">
      <w:pPr>
        <w:pStyle w:val="ListParagraph"/>
        <w:spacing w:after="0" w:line="240" w:lineRule="auto"/>
      </w:pPr>
      <w:r>
        <w:separator/>
      </w:r>
    </w:p>
  </w:endnote>
  <w:endnote w:type="continuationSeparator" w:id="0">
    <w:p w14:paraId="37C75669" w14:textId="77777777" w:rsidR="00A02D16" w:rsidRDefault="00A02D16" w:rsidP="00110EB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A8CE" w14:textId="77777777" w:rsidR="006F21D3" w:rsidRDefault="006F21D3" w:rsidP="00AE04D6">
    <w:pPr>
      <w:pStyle w:val="Footer"/>
    </w:pPr>
  </w:p>
  <w:p w14:paraId="251EBE21" w14:textId="77777777" w:rsidR="006F21D3" w:rsidRDefault="006F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C0B4" w14:textId="77777777" w:rsidR="00A02D16" w:rsidRDefault="00A02D16" w:rsidP="00110EB0">
      <w:pPr>
        <w:pStyle w:val="ListParagraph"/>
        <w:spacing w:after="0" w:line="240" w:lineRule="auto"/>
      </w:pPr>
      <w:r>
        <w:separator/>
      </w:r>
    </w:p>
  </w:footnote>
  <w:footnote w:type="continuationSeparator" w:id="0">
    <w:p w14:paraId="7302CCCC" w14:textId="77777777" w:rsidR="00A02D16" w:rsidRDefault="00A02D16" w:rsidP="00110EB0">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28F7" w14:textId="10748BFF" w:rsidR="006F21D3" w:rsidRDefault="000977D2" w:rsidP="00EE1799">
    <w:pPr>
      <w:spacing w:after="0" w:line="240" w:lineRule="auto"/>
      <w:rPr>
        <w:rFonts w:ascii="Book Antiqua" w:hAnsi="Book Antiqua" w:cs="Times New Roman"/>
        <w:b/>
        <w:bCs/>
        <w:sz w:val="18"/>
        <w:szCs w:val="18"/>
      </w:rPr>
    </w:pPr>
    <w:r>
      <w:rPr>
        <w:rFonts w:ascii="Book Antiqua" w:hAnsi="Book Antiqua" w:cs="Times New Roman"/>
        <w:b/>
        <w:bCs/>
        <w:noProof/>
        <w:sz w:val="18"/>
        <w:szCs w:val="18"/>
        <w:lang w:bidi="hi-IN"/>
      </w:rPr>
      <mc:AlternateContent>
        <mc:Choice Requires="wps">
          <w:drawing>
            <wp:anchor distT="0" distB="0" distL="114300" distR="114300" simplePos="0" relativeHeight="251658240" behindDoc="0" locked="0" layoutInCell="1" allowOverlap="1" wp14:anchorId="6BC26419" wp14:editId="3EEC75EB">
              <wp:simplePos x="0" y="0"/>
              <wp:positionH relativeFrom="column">
                <wp:posOffset>-57150</wp:posOffset>
              </wp:positionH>
              <wp:positionV relativeFrom="paragraph">
                <wp:posOffset>150495</wp:posOffset>
              </wp:positionV>
              <wp:extent cx="6281420" cy="352425"/>
              <wp:effectExtent l="9525" t="7620" r="508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52425"/>
                      </a:xfrm>
                      <a:prstGeom prst="rect">
                        <a:avLst/>
                      </a:prstGeom>
                      <a:solidFill>
                        <a:srgbClr val="FFFFFF"/>
                      </a:solidFill>
                      <a:ln w="9525">
                        <a:solidFill>
                          <a:schemeClr val="bg1">
                            <a:lumMod val="100000"/>
                            <a:lumOff val="0"/>
                          </a:schemeClr>
                        </a:solidFill>
                        <a:miter lim="800000"/>
                        <a:headEnd/>
                        <a:tailEnd/>
                      </a:ln>
                    </wps:spPr>
                    <wps:txbx>
                      <w:txbxContent>
                        <w:p w14:paraId="3854B054" w14:textId="77777777" w:rsidR="00127DEC" w:rsidRPr="00971AA4" w:rsidRDefault="00127DEC" w:rsidP="00127DEC">
                          <w:pPr>
                            <w:autoSpaceDE w:val="0"/>
                            <w:autoSpaceDN w:val="0"/>
                            <w:adjustRightInd w:val="0"/>
                            <w:spacing w:after="0" w:line="240" w:lineRule="auto"/>
                            <w:rPr>
                              <w:rFonts w:ascii="Times New Roman" w:hAnsi="Times New Roman" w:cs="Times New Roman"/>
                              <w:b/>
                              <w:bCs/>
                              <w:color w:val="000000"/>
                              <w:sz w:val="20"/>
                              <w:szCs w:val="20"/>
                            </w:rPr>
                          </w:pPr>
                          <w:r w:rsidRPr="00971AA4">
                            <w:rPr>
                              <w:rFonts w:asciiTheme="majorHAnsi" w:eastAsiaTheme="majorEastAsia" w:hAnsiTheme="majorHAnsi" w:cstheme="majorBidi"/>
                              <w:sz w:val="20"/>
                              <w:szCs w:val="20"/>
                            </w:rPr>
                            <w:t>Global Journal of Modeling and Computational Intelligence (GJMCI)</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t>Vol</w:t>
                          </w:r>
                          <w:proofErr w:type="gramStart"/>
                          <w:r>
                            <w:rPr>
                              <w:rFonts w:asciiTheme="majorHAnsi" w:eastAsiaTheme="majorEastAsia" w:hAnsiTheme="majorHAnsi" w:cstheme="majorBidi"/>
                              <w:sz w:val="20"/>
                              <w:szCs w:val="20"/>
                            </w:rPr>
                            <w:t>….No</w:t>
                          </w:r>
                          <w:proofErr w:type="gramEnd"/>
                          <w:r>
                            <w:rPr>
                              <w:rFonts w:asciiTheme="majorHAnsi" w:eastAsiaTheme="majorEastAsia" w:hAnsiTheme="majorHAnsi" w:cstheme="majorBidi"/>
                              <w:sz w:val="20"/>
                              <w:szCs w:val="20"/>
                            </w:rPr>
                            <w:t>…Year…ISSN…..</w:t>
                          </w:r>
                        </w:p>
                        <w:p w14:paraId="23FD66F3" w14:textId="77777777" w:rsidR="00127DEC" w:rsidRPr="00971AA4" w:rsidRDefault="00127DEC" w:rsidP="00127DEC">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26419" id="_x0000_t202" coordsize="21600,21600" o:spt="202" path="m,l,21600r21600,l21600,xe">
              <v:stroke joinstyle="miter"/>
              <v:path gradientshapeok="t" o:connecttype="rect"/>
            </v:shapetype>
            <v:shape id="Text Box 5" o:spid="_x0000_s1026" type="#_x0000_t202" style="position:absolute;margin-left:-4.5pt;margin-top:11.85pt;width:494.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" strokecolor="white [3212]">
              <v:textbox>
                <w:txbxContent>
                  <w:p w14:paraId="3854B054" w14:textId="77777777" w:rsidR="00127DEC" w:rsidRPr="00971AA4" w:rsidRDefault="00127DEC" w:rsidP="00127DEC">
                    <w:pPr>
                      <w:autoSpaceDE w:val="0"/>
                      <w:autoSpaceDN w:val="0"/>
                      <w:adjustRightInd w:val="0"/>
                      <w:spacing w:after="0" w:line="240" w:lineRule="auto"/>
                      <w:rPr>
                        <w:rFonts w:ascii="Times New Roman" w:hAnsi="Times New Roman" w:cs="Times New Roman"/>
                        <w:b/>
                        <w:bCs/>
                        <w:color w:val="000000"/>
                        <w:sz w:val="20"/>
                        <w:szCs w:val="20"/>
                      </w:rPr>
                    </w:pPr>
                    <w:r w:rsidRPr="00971AA4">
                      <w:rPr>
                        <w:rFonts w:asciiTheme="majorHAnsi" w:eastAsiaTheme="majorEastAsia" w:hAnsiTheme="majorHAnsi" w:cstheme="majorBidi"/>
                        <w:sz w:val="20"/>
                        <w:szCs w:val="20"/>
                      </w:rPr>
                      <w:t>Global Journal of Modeling and Computational Intelligence (GJMCI)</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t>Vol</w:t>
                    </w:r>
                    <w:proofErr w:type="gramStart"/>
                    <w:r>
                      <w:rPr>
                        <w:rFonts w:asciiTheme="majorHAnsi" w:eastAsiaTheme="majorEastAsia" w:hAnsiTheme="majorHAnsi" w:cstheme="majorBidi"/>
                        <w:sz w:val="20"/>
                        <w:szCs w:val="20"/>
                      </w:rPr>
                      <w:t>….No</w:t>
                    </w:r>
                    <w:proofErr w:type="gramEnd"/>
                    <w:r>
                      <w:rPr>
                        <w:rFonts w:asciiTheme="majorHAnsi" w:eastAsiaTheme="majorEastAsia" w:hAnsiTheme="majorHAnsi" w:cstheme="majorBidi"/>
                        <w:sz w:val="20"/>
                        <w:szCs w:val="20"/>
                      </w:rPr>
                      <w:t>…Year…ISSN…..</w:t>
                    </w:r>
                  </w:p>
                  <w:p w14:paraId="23FD66F3" w14:textId="77777777" w:rsidR="00127DEC" w:rsidRPr="00971AA4" w:rsidRDefault="00127DEC" w:rsidP="00127DEC">
                    <w:pPr>
                      <w:rPr>
                        <w:sz w:val="20"/>
                        <w:szCs w:val="20"/>
                      </w:rPr>
                    </w:pPr>
                  </w:p>
                </w:txbxContent>
              </v:textbox>
            </v:shape>
          </w:pict>
        </mc:Fallback>
      </mc:AlternateContent>
    </w:r>
  </w:p>
  <w:p w14:paraId="5E607860" w14:textId="77777777" w:rsidR="006F21D3" w:rsidRPr="00EE1799" w:rsidRDefault="006F21D3" w:rsidP="00971AA4">
    <w:pPr>
      <w:tabs>
        <w:tab w:val="center" w:pos="4680"/>
      </w:tabs>
      <w:spacing w:after="0" w:line="240" w:lineRule="auto"/>
      <w:rPr>
        <w:rFonts w:ascii="Book Antiqua" w:hAnsi="Book Antiqua" w:cs="Times New Roman"/>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222DCDC95604F3BBF8A56FA260FA3D4"/>
      </w:placeholder>
      <w:temporary/>
      <w:showingPlcHdr/>
      <w15:appearance w15:val="hidden"/>
    </w:sdtPr>
    <w:sdtContent>
      <w:p w14:paraId="090DE1A9" w14:textId="77777777" w:rsidR="002F4C39" w:rsidRDefault="002F4C39">
        <w:pPr>
          <w:pStyle w:val="Header"/>
        </w:pPr>
        <w:r>
          <w:t>[Type here]</w:t>
        </w:r>
      </w:p>
    </w:sdtContent>
  </w:sdt>
  <w:p w14:paraId="15547E59" w14:textId="77777777" w:rsidR="006F21D3" w:rsidRDefault="006F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04C"/>
    <w:multiLevelType w:val="hybridMultilevel"/>
    <w:tmpl w:val="3E1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5240"/>
    <w:multiLevelType w:val="hybridMultilevel"/>
    <w:tmpl w:val="7620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873C3"/>
    <w:multiLevelType w:val="hybridMultilevel"/>
    <w:tmpl w:val="80FA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D4E"/>
    <w:multiLevelType w:val="multilevel"/>
    <w:tmpl w:val="B7AE3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5937AE7"/>
    <w:multiLevelType w:val="hybridMultilevel"/>
    <w:tmpl w:val="637E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30F65"/>
    <w:multiLevelType w:val="hybridMultilevel"/>
    <w:tmpl w:val="897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73448"/>
    <w:multiLevelType w:val="multilevel"/>
    <w:tmpl w:val="EE887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51"/>
    <w:rsid w:val="000168A0"/>
    <w:rsid w:val="00037DE0"/>
    <w:rsid w:val="000977D2"/>
    <w:rsid w:val="00103984"/>
    <w:rsid w:val="00110EB0"/>
    <w:rsid w:val="00120B61"/>
    <w:rsid w:val="00127DEC"/>
    <w:rsid w:val="001641B5"/>
    <w:rsid w:val="00180353"/>
    <w:rsid w:val="001A252D"/>
    <w:rsid w:val="001B3F3E"/>
    <w:rsid w:val="00222FE0"/>
    <w:rsid w:val="00227818"/>
    <w:rsid w:val="002D381A"/>
    <w:rsid w:val="002F4C39"/>
    <w:rsid w:val="003143E7"/>
    <w:rsid w:val="003228D6"/>
    <w:rsid w:val="003448C0"/>
    <w:rsid w:val="0036616A"/>
    <w:rsid w:val="003A380A"/>
    <w:rsid w:val="003B2FF3"/>
    <w:rsid w:val="00413616"/>
    <w:rsid w:val="004169F7"/>
    <w:rsid w:val="00441864"/>
    <w:rsid w:val="0045117D"/>
    <w:rsid w:val="00474178"/>
    <w:rsid w:val="004A7654"/>
    <w:rsid w:val="004B474F"/>
    <w:rsid w:val="004C67FA"/>
    <w:rsid w:val="004E72DA"/>
    <w:rsid w:val="00510A60"/>
    <w:rsid w:val="005233E4"/>
    <w:rsid w:val="00541789"/>
    <w:rsid w:val="00562665"/>
    <w:rsid w:val="00603F8B"/>
    <w:rsid w:val="00625D03"/>
    <w:rsid w:val="00627A0F"/>
    <w:rsid w:val="00637171"/>
    <w:rsid w:val="00640569"/>
    <w:rsid w:val="00670B81"/>
    <w:rsid w:val="006D4FDC"/>
    <w:rsid w:val="006F21D3"/>
    <w:rsid w:val="00750E05"/>
    <w:rsid w:val="00764075"/>
    <w:rsid w:val="00781624"/>
    <w:rsid w:val="007A204F"/>
    <w:rsid w:val="007E669F"/>
    <w:rsid w:val="0084793D"/>
    <w:rsid w:val="00884AFF"/>
    <w:rsid w:val="008A27A8"/>
    <w:rsid w:val="008C7A7E"/>
    <w:rsid w:val="009101A2"/>
    <w:rsid w:val="00941341"/>
    <w:rsid w:val="00971AA4"/>
    <w:rsid w:val="00A02D16"/>
    <w:rsid w:val="00A35623"/>
    <w:rsid w:val="00A356A9"/>
    <w:rsid w:val="00A82BBE"/>
    <w:rsid w:val="00A9617E"/>
    <w:rsid w:val="00AC0E9F"/>
    <w:rsid w:val="00AC3877"/>
    <w:rsid w:val="00AE04D6"/>
    <w:rsid w:val="00B41AA7"/>
    <w:rsid w:val="00B94473"/>
    <w:rsid w:val="00BA0DDA"/>
    <w:rsid w:val="00C16A34"/>
    <w:rsid w:val="00C205CD"/>
    <w:rsid w:val="00C236F2"/>
    <w:rsid w:val="00C705B0"/>
    <w:rsid w:val="00C77D12"/>
    <w:rsid w:val="00CA662C"/>
    <w:rsid w:val="00CC1E85"/>
    <w:rsid w:val="00CC47C3"/>
    <w:rsid w:val="00CE545C"/>
    <w:rsid w:val="00D01481"/>
    <w:rsid w:val="00D2310B"/>
    <w:rsid w:val="00D3127D"/>
    <w:rsid w:val="00D74EC3"/>
    <w:rsid w:val="00E055F3"/>
    <w:rsid w:val="00E34465"/>
    <w:rsid w:val="00E37F57"/>
    <w:rsid w:val="00E645F9"/>
    <w:rsid w:val="00E779E9"/>
    <w:rsid w:val="00E811FD"/>
    <w:rsid w:val="00EE1799"/>
    <w:rsid w:val="00EF0486"/>
    <w:rsid w:val="00F473B5"/>
    <w:rsid w:val="00F758F9"/>
    <w:rsid w:val="00FA1FE0"/>
    <w:rsid w:val="00FA6351"/>
    <w:rsid w:val="00FD23E3"/>
    <w:rsid w:val="00FD26E2"/>
    <w:rsid w:val="00FD75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891"/>
  <w15:docId w15:val="{DF4D12C6-EC13-471C-80AB-290B4A90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4F"/>
  </w:style>
  <w:style w:type="paragraph" w:styleId="Heading1">
    <w:name w:val="heading 1"/>
    <w:basedOn w:val="Normal"/>
    <w:next w:val="Normal"/>
    <w:link w:val="Heading1Char"/>
    <w:uiPriority w:val="9"/>
    <w:qFormat/>
    <w:rsid w:val="00110EB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7A8"/>
    <w:rPr>
      <w:color w:val="0000FF" w:themeColor="hyperlink"/>
      <w:u w:val="single"/>
    </w:rPr>
  </w:style>
  <w:style w:type="character" w:styleId="Strong">
    <w:name w:val="Strong"/>
    <w:basedOn w:val="DefaultParagraphFont"/>
    <w:uiPriority w:val="22"/>
    <w:qFormat/>
    <w:rsid w:val="00413616"/>
    <w:rPr>
      <w:b/>
      <w:bCs/>
    </w:rPr>
  </w:style>
  <w:style w:type="paragraph" w:styleId="ListParagraph">
    <w:name w:val="List Paragraph"/>
    <w:basedOn w:val="Normal"/>
    <w:uiPriority w:val="34"/>
    <w:qFormat/>
    <w:rsid w:val="00180353"/>
    <w:pPr>
      <w:ind w:left="720"/>
      <w:contextualSpacing/>
    </w:pPr>
  </w:style>
  <w:style w:type="table" w:styleId="TableGrid">
    <w:name w:val="Table Grid"/>
    <w:basedOn w:val="TableNormal"/>
    <w:uiPriority w:val="59"/>
    <w:rsid w:val="00AC0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4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FF"/>
    <w:rPr>
      <w:rFonts w:ascii="Tahoma" w:hAnsi="Tahoma" w:cs="Tahoma"/>
      <w:sz w:val="16"/>
      <w:szCs w:val="16"/>
    </w:rPr>
  </w:style>
  <w:style w:type="paragraph" w:styleId="Header">
    <w:name w:val="header"/>
    <w:basedOn w:val="Normal"/>
    <w:link w:val="HeaderChar"/>
    <w:uiPriority w:val="99"/>
    <w:unhideWhenUsed/>
    <w:rsid w:val="0011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B0"/>
  </w:style>
  <w:style w:type="paragraph" w:styleId="Footer">
    <w:name w:val="footer"/>
    <w:basedOn w:val="Normal"/>
    <w:link w:val="FooterChar"/>
    <w:uiPriority w:val="99"/>
    <w:unhideWhenUsed/>
    <w:rsid w:val="0011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EB0"/>
  </w:style>
  <w:style w:type="character" w:customStyle="1" w:styleId="Heading1Char">
    <w:name w:val="Heading 1 Char"/>
    <w:basedOn w:val="DefaultParagraphFont"/>
    <w:link w:val="Heading1"/>
    <w:uiPriority w:val="9"/>
    <w:rsid w:val="00110EB0"/>
    <w:rPr>
      <w:rFonts w:ascii="Cambria" w:eastAsia="Times New Roman" w:hAnsi="Cambria" w:cs="Times New Roman"/>
      <w:b/>
      <w:bCs/>
      <w:kern w:val="32"/>
      <w:sz w:val="32"/>
      <w:szCs w:val="32"/>
    </w:rPr>
  </w:style>
  <w:style w:type="character" w:styleId="IntenseEmphasis">
    <w:name w:val="Intense Emphasis"/>
    <w:uiPriority w:val="21"/>
    <w:qFormat/>
    <w:rsid w:val="00110EB0"/>
    <w:rPr>
      <w:b/>
      <w:bCs/>
      <w:i/>
      <w:iCs/>
      <w:color w:val="4F81BD"/>
    </w:rPr>
  </w:style>
  <w:style w:type="character" w:styleId="Emphasis">
    <w:name w:val="Emphasis"/>
    <w:basedOn w:val="DefaultParagraphFont"/>
    <w:uiPriority w:val="20"/>
    <w:qFormat/>
    <w:rsid w:val="00474178"/>
    <w:rPr>
      <w:i/>
      <w:iCs/>
    </w:rPr>
  </w:style>
  <w:style w:type="paragraph" w:styleId="NormalWeb">
    <w:name w:val="Normal (Web)"/>
    <w:basedOn w:val="Normal"/>
    <w:uiPriority w:val="99"/>
    <w:semiHidden/>
    <w:unhideWhenUsed/>
    <w:rsid w:val="00F758F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isi.edu/in-notes/rfc2169.txt.%20Accessed%2012%20Feb%2020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48263722984535"/>
          <c:y val="8.4233705420803731E-2"/>
          <c:w val="0.56871106632877688"/>
          <c:h val="0.69693774001631559"/>
        </c:manualLayout>
      </c:layout>
      <c:barChart>
        <c:barDir val="col"/>
        <c:grouping val="clustered"/>
        <c:varyColors val="0"/>
        <c:ser>
          <c:idx val="1"/>
          <c:order val="1"/>
          <c:tx>
            <c:strRef>
              <c:f>Sheet1!$P$24</c:f>
              <c:strCache>
                <c:ptCount val="1"/>
                <c:pt idx="0">
                  <c:v>Beta value</c:v>
                </c:pt>
              </c:strCache>
            </c:strRef>
          </c:tx>
          <c:spPr>
            <a:scene3d>
              <a:camera prst="orthographicFront"/>
              <a:lightRig rig="threePt" dir="t"/>
            </a:scene3d>
            <a:sp3d>
              <a:bevelT w="88900"/>
            </a:sp3d>
          </c:spPr>
          <c:invertIfNegative val="0"/>
          <c:dLbls>
            <c:dLbl>
              <c:idx val="0"/>
              <c:layout>
                <c:manualLayout>
                  <c:x val="-4.2371616674372468E-2"/>
                  <c:y val="4.3565159288707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BF-4F8D-B2EF-4754C52D2E77}"/>
                </c:ext>
              </c:extLst>
            </c:dLbl>
            <c:dLbl>
              <c:idx val="1"/>
              <c:layout>
                <c:manualLayout>
                  <c:x val="-4.6609238304760367E-2"/>
                  <c:y val="4.3565159288707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BF-4F8D-B2EF-4754C52D2E77}"/>
                </c:ext>
              </c:extLst>
            </c:dLbl>
            <c:dLbl>
              <c:idx val="2"/>
              <c:layout>
                <c:manualLayout>
                  <c:x val="-4.6249274706568845E-2"/>
                  <c:y val="3.0580980713441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Sheet1!$Q$24:$S$24</c:f>
              <c:numCache>
                <c:formatCode>General</c:formatCode>
                <c:ptCount val="3"/>
                <c:pt idx="0">
                  <c:v>0.88800000000000301</c:v>
                </c:pt>
                <c:pt idx="1">
                  <c:v>0.85880000000000833</c:v>
                </c:pt>
                <c:pt idx="2">
                  <c:v>0.85880000000000833</c:v>
                </c:pt>
              </c:numCache>
            </c:numRef>
          </c:val>
          <c:extLst>
            <c:ext xmlns:c16="http://schemas.microsoft.com/office/drawing/2014/chart" uri="{C3380CC4-5D6E-409C-BE32-E72D297353CC}">
              <c16:uniqueId val="{00000003-06BF-4F8D-B2EF-4754C52D2E77}"/>
            </c:ext>
          </c:extLst>
        </c:ser>
        <c:ser>
          <c:idx val="2"/>
          <c:order val="2"/>
          <c:tx>
            <c:strRef>
              <c:f>Sheet1!$P$25</c:f>
              <c:strCache>
                <c:ptCount val="1"/>
                <c:pt idx="0">
                  <c:v>Std. Div.(in %)</c:v>
                </c:pt>
              </c:strCache>
            </c:strRef>
          </c:tx>
          <c:spPr>
            <a:scene3d>
              <a:camera prst="orthographicFront"/>
              <a:lightRig rig="threePt" dir="t"/>
            </a:scene3d>
            <a:sp3d>
              <a:bevelT w="88900"/>
            </a:sp3d>
          </c:spPr>
          <c:invertIfNegative val="0"/>
          <c:dLbls>
            <c:dLbl>
              <c:idx val="0"/>
              <c:layout>
                <c:manualLayout>
                  <c:x val="1.90672495050522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BF-4F8D-B2EF-4754C52D2E77}"/>
                </c:ext>
              </c:extLst>
            </c:dLbl>
            <c:dLbl>
              <c:idx val="1"/>
              <c:layout>
                <c:manualLayout>
                  <c:x val="1.48300829483739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BF-4F8D-B2EF-4754C52D2E77}"/>
                </c:ext>
              </c:extLst>
            </c:dLbl>
            <c:dLbl>
              <c:idx val="2"/>
              <c:layout>
                <c:manualLayout>
                  <c:x val="2.1185953205040391E-2"/>
                  <c:y val="-8.14359645965203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Sheet1!$Q$25:$S$25</c:f>
              <c:numCache>
                <c:formatCode>General</c:formatCode>
                <c:ptCount val="3"/>
                <c:pt idx="0">
                  <c:v>1.6</c:v>
                </c:pt>
                <c:pt idx="1">
                  <c:v>1.6</c:v>
                </c:pt>
                <c:pt idx="2">
                  <c:v>1.6</c:v>
                </c:pt>
              </c:numCache>
            </c:numRef>
          </c:val>
          <c:extLst>
            <c:ext xmlns:c16="http://schemas.microsoft.com/office/drawing/2014/chart" uri="{C3380CC4-5D6E-409C-BE32-E72D297353CC}">
              <c16:uniqueId val="{00000007-06BF-4F8D-B2EF-4754C52D2E77}"/>
            </c:ext>
          </c:extLst>
        </c:ser>
        <c:dLbls>
          <c:showLegendKey val="0"/>
          <c:showVal val="0"/>
          <c:showCatName val="0"/>
          <c:showSerName val="0"/>
          <c:showPercent val="0"/>
          <c:showBubbleSize val="0"/>
        </c:dLbls>
        <c:gapWidth val="150"/>
        <c:axId val="48019712"/>
        <c:axId val="94285824"/>
      </c:barChart>
      <c:lineChart>
        <c:grouping val="standard"/>
        <c:varyColors val="0"/>
        <c:ser>
          <c:idx val="0"/>
          <c:order val="0"/>
          <c:tx>
            <c:strRef>
              <c:f>Sheet1!$P$23</c:f>
              <c:strCache>
                <c:ptCount val="1"/>
                <c:pt idx="0">
                  <c:v>Return(in %)</c:v>
                </c:pt>
              </c:strCache>
            </c:strRef>
          </c:tx>
          <c:dLbls>
            <c:dLbl>
              <c:idx val="0"/>
              <c:layout>
                <c:manualLayout>
                  <c:x val="-4.7653354203158464E-2"/>
                  <c:y val="-0.13908214247340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BF-4F8D-B2EF-4754C52D2E77}"/>
                </c:ext>
              </c:extLst>
            </c:dLbl>
            <c:dLbl>
              <c:idx val="1"/>
              <c:layout>
                <c:manualLayout>
                  <c:x val="-6.8307394262184004E-2"/>
                  <c:y val="-0.1010370218652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BF-4F8D-B2EF-4754C52D2E77}"/>
                </c:ext>
              </c:extLst>
            </c:dLbl>
            <c:dLbl>
              <c:idx val="2"/>
              <c:layout>
                <c:manualLayout>
                  <c:x val="-6.7332783876357161E-2"/>
                  <c:y val="-9.8033570162244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Sheet1!$Q$23:$S$23</c:f>
              <c:numCache>
                <c:formatCode>General</c:formatCode>
                <c:ptCount val="3"/>
                <c:pt idx="0">
                  <c:v>20</c:v>
                </c:pt>
                <c:pt idx="1">
                  <c:v>29.5</c:v>
                </c:pt>
                <c:pt idx="2">
                  <c:v>29.5</c:v>
                </c:pt>
              </c:numCache>
            </c:numRef>
          </c:val>
          <c:smooth val="0"/>
          <c:extLst>
            <c:ext xmlns:c16="http://schemas.microsoft.com/office/drawing/2014/chart" uri="{C3380CC4-5D6E-409C-BE32-E72D297353CC}">
              <c16:uniqueId val="{0000000B-06BF-4F8D-B2EF-4754C52D2E77}"/>
            </c:ext>
          </c:extLst>
        </c:ser>
        <c:dLbls>
          <c:showLegendKey val="0"/>
          <c:showVal val="0"/>
          <c:showCatName val="0"/>
          <c:showSerName val="0"/>
          <c:showPercent val="0"/>
          <c:showBubbleSize val="0"/>
        </c:dLbls>
        <c:marker val="1"/>
        <c:smooth val="0"/>
        <c:axId val="94288896"/>
        <c:axId val="94287360"/>
      </c:lineChart>
      <c:catAx>
        <c:axId val="48019712"/>
        <c:scaling>
          <c:orientation val="minMax"/>
        </c:scaling>
        <c:delete val="0"/>
        <c:axPos val="b"/>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94285824"/>
        <c:crosses val="autoZero"/>
        <c:auto val="1"/>
        <c:lblAlgn val="ctr"/>
        <c:lblOffset val="100"/>
        <c:noMultiLvlLbl val="0"/>
      </c:catAx>
      <c:valAx>
        <c:axId val="94285824"/>
        <c:scaling>
          <c:orientation val="minMax"/>
        </c:scaling>
        <c:delete val="0"/>
        <c:axPos val="l"/>
        <c:majorGridlines/>
        <c:numFmt formatCode="General" sourceLinked="1"/>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48019712"/>
        <c:crosses val="autoZero"/>
        <c:crossBetween val="between"/>
      </c:valAx>
      <c:valAx>
        <c:axId val="94287360"/>
        <c:scaling>
          <c:orientation val="minMax"/>
        </c:scaling>
        <c:delete val="0"/>
        <c:axPos val="r"/>
        <c:numFmt formatCode="General" sourceLinked="1"/>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94288896"/>
        <c:crosses val="max"/>
        <c:crossBetween val="between"/>
      </c:valAx>
      <c:catAx>
        <c:axId val="94288896"/>
        <c:scaling>
          <c:orientation val="minMax"/>
        </c:scaling>
        <c:delete val="1"/>
        <c:axPos val="b"/>
        <c:majorTickMark val="out"/>
        <c:minorTickMark val="none"/>
        <c:tickLblPos val="nextTo"/>
        <c:crossAx val="94287360"/>
        <c:crosses val="autoZero"/>
        <c:auto val="1"/>
        <c:lblAlgn val="ctr"/>
        <c:lblOffset val="100"/>
        <c:noMultiLvlLbl val="0"/>
      </c:catAx>
    </c:plotArea>
    <c:legend>
      <c:legendPos val="r"/>
      <c:layout>
        <c:manualLayout>
          <c:xMode val="edge"/>
          <c:yMode val="edge"/>
          <c:x val="0.7729251287218476"/>
          <c:y val="0.10604462758391721"/>
          <c:w val="0.20430520083775691"/>
          <c:h val="0.58881289565572359"/>
        </c:manualLayout>
      </c:layout>
      <c:overlay val="0"/>
      <c:txPr>
        <a:bodyPr/>
        <a:lstStyle/>
        <a:p>
          <a:pPr>
            <a:defRPr lang="en-US"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22DCDC95604F3BBF8A56FA260FA3D4"/>
        <w:category>
          <w:name w:val="General"/>
          <w:gallery w:val="placeholder"/>
        </w:category>
        <w:types>
          <w:type w:val="bbPlcHdr"/>
        </w:types>
        <w:behaviors>
          <w:behavior w:val="content"/>
        </w:behaviors>
        <w:guid w:val="{6281B0B2-2D0B-4170-8135-F4CC7770B6C6}"/>
      </w:docPartPr>
      <w:docPartBody>
        <w:p w:rsidR="00000000" w:rsidRDefault="00A66CBF" w:rsidP="00A66CBF">
          <w:pPr>
            <w:pStyle w:val="D222DCDC95604F3BBF8A56FA260FA3D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BF"/>
    <w:rsid w:val="00A66CBF"/>
    <w:rsid w:val="00AB56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22DCDC95604F3BBF8A56FA260FA3D4">
    <w:name w:val="D222DCDC95604F3BBF8A56FA260FA3D4"/>
    <w:rsid w:val="00A66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06D28-D93F-44DE-9F29-0193B1FE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hari  shanker hota</cp:lastModifiedBy>
  <cp:revision>2</cp:revision>
  <dcterms:created xsi:type="dcterms:W3CDTF">2021-10-16T07:44:00Z</dcterms:created>
  <dcterms:modified xsi:type="dcterms:W3CDTF">2021-10-16T07:44:00Z</dcterms:modified>
</cp:coreProperties>
</file>